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bookmarkStart w:id="0" w:name="_GoBack"/>
      <w:bookmarkEnd w:id="0"/>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636BCC">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636BCC">
              <w:rPr>
                <w:rFonts w:cs="Calibri"/>
                <w:b/>
                <w:color w:val="FF0000"/>
                <w:lang w:eastAsia="en-IN"/>
              </w:rPr>
              <w:t>27</w:t>
            </w:r>
            <w:r w:rsidRPr="00BA621B">
              <w:rPr>
                <w:rFonts w:cs="Calibri"/>
                <w:b/>
                <w:color w:val="FF0000"/>
                <w:lang w:eastAsia="en-IN"/>
              </w:rPr>
              <w:t>)/</w:t>
            </w:r>
            <w:r w:rsidR="00D368D3">
              <w:rPr>
                <w:rFonts w:cs="Calibri"/>
                <w:b/>
                <w:color w:val="FF0000"/>
                <w:lang w:eastAsia="en-IN"/>
              </w:rPr>
              <w:t>22-23</w:t>
            </w:r>
            <w:r w:rsidRPr="00BA621B">
              <w:rPr>
                <w:rFonts w:cs="Calibri"/>
                <w:b/>
                <w:color w:val="FF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636BCC" w:rsidP="00D368D3">
            <w:pPr>
              <w:jc w:val="center"/>
              <w:rPr>
                <w:rFonts w:cs="Calibri"/>
                <w:b/>
                <w:color w:val="FF0000"/>
                <w:lang w:eastAsia="en-IN"/>
              </w:rPr>
            </w:pPr>
            <w:r>
              <w:rPr>
                <w:rFonts w:cs="Calibri"/>
                <w:b/>
                <w:color w:val="FF0000"/>
                <w:lang w:eastAsia="en-IN"/>
              </w:rPr>
              <w:t>HPLC With DAD and RI Detector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D368D3" w:rsidP="00B773B3">
            <w:pPr>
              <w:jc w:val="center"/>
              <w:rPr>
                <w:rFonts w:cs="Calibri"/>
                <w:b/>
                <w:color w:val="FF0000"/>
                <w:lang w:eastAsia="en-IN"/>
              </w:rPr>
            </w:pPr>
            <w:r>
              <w:rPr>
                <w:rFonts w:cs="Calibri"/>
                <w:b/>
                <w:color w:val="FF0000"/>
                <w:lang w:eastAsia="en-IN"/>
              </w:rPr>
              <w:t>70000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w:t>
      </w:r>
      <w:r w:rsidRPr="00E236F3">
        <w:rPr>
          <w:b/>
          <w:bCs/>
        </w:rPr>
        <w:t>detailed Tender Documents</w:t>
      </w:r>
      <w:r w:rsidR="00E236F3">
        <w:t xml:space="preserve"> and </w:t>
      </w:r>
      <w:r w:rsidR="00E236F3" w:rsidRPr="00E236F3">
        <w:rPr>
          <w:b/>
          <w:bCs/>
        </w:rPr>
        <w:t>further correspond</w:t>
      </w:r>
      <w:r w:rsidR="00E236F3">
        <w:t>ence</w:t>
      </w:r>
      <w:r w:rsidRPr="00002C24">
        <w:t xml:space="preserve">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Pr>
          <w:b/>
          <w:color w:val="FF0000"/>
        </w:rPr>
        <w:t xml:space="preserve"> </w:t>
      </w:r>
      <w:r w:rsidR="00651718">
        <w:rPr>
          <w:b/>
          <w:color w:val="FF0000"/>
        </w:rPr>
        <w:t>28</w:t>
      </w:r>
      <w:r w:rsidR="006F27E9" w:rsidRPr="006F27E9">
        <w:rPr>
          <w:b/>
          <w:color w:val="FF0000"/>
          <w:vertAlign w:val="superscript"/>
        </w:rPr>
        <w:t>th</w:t>
      </w:r>
      <w:r w:rsidR="006F27E9">
        <w:rPr>
          <w:b/>
          <w:color w:val="FF0000"/>
        </w:rPr>
        <w:t xml:space="preserve"> </w:t>
      </w:r>
      <w:r w:rsidR="00D66BA4">
        <w:rPr>
          <w:rFonts w:cs="Arial"/>
          <w:b/>
          <w:color w:val="FF0000"/>
          <w:highlight w:val="yellow"/>
        </w:rPr>
        <w:t xml:space="preserve">  December, 2022 </w:t>
      </w:r>
      <w:r w:rsidR="00D66BA4" w:rsidRPr="00DD171E">
        <w:rPr>
          <w:rFonts w:cs="Arial"/>
          <w:b/>
          <w:color w:val="FF0000"/>
          <w:highlight w:val="yellow"/>
        </w:rPr>
        <w:t xml:space="preserve"> (</w:t>
      </w:r>
      <w:r w:rsidR="00D66BA4">
        <w:rPr>
          <w:rFonts w:cs="Arial"/>
          <w:b/>
          <w:color w:val="FF0000"/>
          <w:highlight w:val="yellow"/>
        </w:rPr>
        <w:t>15:00</w:t>
      </w:r>
      <w:r w:rsidR="00D66BA4" w:rsidRPr="00DD171E">
        <w:rPr>
          <w:rFonts w:cs="Arial"/>
          <w:b/>
          <w:color w:val="FF0000"/>
          <w:highlight w:val="yellow"/>
        </w:rPr>
        <w:t xml:space="preserve"> Hrs)</w:t>
      </w:r>
      <w:r>
        <w:rPr>
          <w:b/>
          <w:color w:val="FF0000"/>
          <w:sz w:val="32"/>
          <w:szCs w:val="32"/>
        </w:rPr>
        <w:t xml:space="preserve">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651718">
        <w:rPr>
          <w:rFonts w:cs="Arial"/>
          <w:b/>
          <w:color w:val="FF0000"/>
          <w:highlight w:val="yellow"/>
        </w:rPr>
        <w:t>28</w:t>
      </w:r>
      <w:r w:rsidR="006F27E9" w:rsidRPr="006F27E9">
        <w:rPr>
          <w:rFonts w:cs="Arial"/>
          <w:b/>
          <w:color w:val="FF0000"/>
          <w:highlight w:val="yellow"/>
          <w:vertAlign w:val="superscript"/>
        </w:rPr>
        <w:t>th</w:t>
      </w:r>
      <w:r w:rsidR="006F27E9">
        <w:rPr>
          <w:rFonts w:cs="Arial"/>
          <w:b/>
          <w:color w:val="FF0000"/>
          <w:highlight w:val="yellow"/>
        </w:rPr>
        <w:t xml:space="preserve"> </w:t>
      </w:r>
      <w:r w:rsidR="00D66BA4">
        <w:rPr>
          <w:rFonts w:cs="Arial"/>
          <w:b/>
          <w:color w:val="FF0000"/>
          <w:highlight w:val="yellow"/>
        </w:rPr>
        <w:t xml:space="preserve">December, 2022 </w:t>
      </w:r>
      <w:r w:rsidR="00D66BA4" w:rsidRPr="00DD171E">
        <w:rPr>
          <w:rFonts w:cs="Arial"/>
          <w:b/>
          <w:color w:val="FF0000"/>
          <w:highlight w:val="yellow"/>
        </w:rPr>
        <w:t xml:space="preserve"> (</w:t>
      </w:r>
      <w:r w:rsidR="00D66BA4">
        <w:rPr>
          <w:rFonts w:cs="Arial"/>
          <w:b/>
          <w:color w:val="FF0000"/>
          <w:highlight w:val="yellow"/>
        </w:rPr>
        <w:t>15:30</w:t>
      </w:r>
      <w:r w:rsidR="00D66BA4" w:rsidRPr="00DD171E">
        <w:rPr>
          <w:rFonts w:cs="Arial"/>
          <w:b/>
          <w:color w:val="FF0000"/>
          <w:highlight w:val="yellow"/>
        </w:rPr>
        <w:t xml:space="preserve"> Hrs)</w:t>
      </w:r>
      <w:r w:rsidR="00D66BA4">
        <w:rPr>
          <w:rFonts w:cs="Arial"/>
          <w:b/>
          <w:color w:val="FF0000"/>
        </w:rPr>
        <w:t xml:space="preserve"> </w:t>
      </w:r>
      <w:r w:rsidRPr="007F500C">
        <w:rPr>
          <w:b/>
          <w:color w:val="FF0000"/>
        </w:rPr>
        <w:t>onwards.</w:t>
      </w:r>
    </w:p>
    <w:p w:rsidR="00E236F3" w:rsidRDefault="00E236F3" w:rsidP="00BD6E0A">
      <w:pPr>
        <w:jc w:val="center"/>
        <w:rPr>
          <w:rFonts w:cs="Arial"/>
          <w:b/>
          <w:bCs/>
          <w:u w:val="single"/>
        </w:rPr>
      </w:pPr>
    </w:p>
    <w:p w:rsidR="00E236F3" w:rsidRDefault="00E236F3" w:rsidP="00BD6E0A">
      <w:pPr>
        <w:jc w:val="center"/>
        <w:rPr>
          <w:rFonts w:cs="Arial"/>
          <w:b/>
          <w:bCs/>
          <w:u w:val="single"/>
        </w:rPr>
      </w:pPr>
    </w:p>
    <w:p w:rsidR="00BD6E0A" w:rsidRPr="00F944AE" w:rsidRDefault="00BD6E0A" w:rsidP="00E236F3">
      <w:pP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E236F3" w:rsidRDefault="00BD6E0A" w:rsidP="00E236F3">
      <w:pPr>
        <w:pStyle w:val="Heading4"/>
        <w:rPr>
          <w:rStyle w:val="Strong"/>
        </w:rPr>
      </w:pPr>
      <w:r w:rsidRPr="00E236F3">
        <w:rPr>
          <w:rStyle w:val="Strong"/>
        </w:rPr>
        <w:t>Stores &amp; Purchase Officer</w:t>
      </w:r>
    </w:p>
    <w:p w:rsidR="00BD6E0A" w:rsidRPr="00E236F3" w:rsidRDefault="00BD6E0A" w:rsidP="00E236F3">
      <w:pPr>
        <w:pStyle w:val="Heading4"/>
        <w:rPr>
          <w:rStyle w:val="Strong"/>
        </w:rPr>
      </w:pPr>
      <w:r w:rsidRPr="00E236F3">
        <w:rPr>
          <w:rStyle w:val="Strong"/>
        </w:rPr>
        <w:t>CENTER OF INNOVATIVE AND APPLIED BIOPROCESSING</w:t>
      </w:r>
    </w:p>
    <w:p w:rsidR="00BD6E0A" w:rsidRPr="00E236F3" w:rsidRDefault="00BD6E0A" w:rsidP="00E236F3">
      <w:pPr>
        <w:pStyle w:val="Heading4"/>
        <w:rPr>
          <w:rStyle w:val="Strong"/>
        </w:rPr>
      </w:pPr>
      <w:r w:rsidRPr="00E236F3">
        <w:rPr>
          <w:rStyle w:val="Strong"/>
        </w:rPr>
        <w:t>Knowledge City, Sector 81, Mohali - 140306</w:t>
      </w:r>
    </w:p>
    <w:p w:rsidR="00BD6E0A" w:rsidRPr="006A2C21" w:rsidRDefault="00BD6E0A" w:rsidP="00E236F3">
      <w:pPr>
        <w:pStyle w:val="Heading1"/>
        <w:tabs>
          <w:tab w:val="left" w:pos="900"/>
        </w:tabs>
        <w:spacing w:before="0"/>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E236F3">
      <w:pPr>
        <w:spacing w:line="240" w:lineRule="auto"/>
        <w:rPr>
          <w:rFonts w:ascii="Arial" w:hAnsi="Arial" w:cs="Arial"/>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r w:rsidR="00E236F3">
        <w:rPr>
          <w:rFonts w:ascii="Times New Roman" w:hAnsi="Times New Roman"/>
          <w:sz w:val="20"/>
          <w:szCs w:val="20"/>
        </w:rPr>
        <w:t xml:space="preserve">, </w:t>
      </w:r>
      <w:r w:rsidRPr="006A2C21">
        <w:rPr>
          <w:rFonts w:ascii="Arial" w:hAnsi="Arial" w:cs="Arial"/>
        </w:rPr>
        <w:t xml:space="preserve">Website: </w:t>
      </w:r>
      <w:hyperlink r:id="rId10" w:history="1">
        <w:r w:rsidRPr="000A1EDF">
          <w:rPr>
            <w:rStyle w:val="Hyperlink"/>
            <w:rFonts w:ascii="Arial" w:hAnsi="Arial" w:cs="Arial"/>
            <w:b/>
          </w:rPr>
          <w:t>http://www.ciab.res.in</w:t>
        </w:r>
      </w:hyperlink>
      <w:r>
        <w:rPr>
          <w:rFonts w:ascii="Arial" w:hAnsi="Arial" w:cs="Arial"/>
          <w:b/>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F4712" w:rsidRPr="00DA2EA4" w:rsidRDefault="004F4712" w:rsidP="00BD6E0A">
      <w:pPr>
        <w:jc w:val="center"/>
        <w:rPr>
          <w:rFonts w:cs="Arial"/>
          <w:b/>
          <w:bCs/>
          <w:sz w:val="14"/>
          <w:szCs w:val="14"/>
        </w:rPr>
      </w:pPr>
    </w:p>
    <w:p w:rsidR="00BD6E0A" w:rsidRDefault="004F4712" w:rsidP="00BD6E0A">
      <w:pPr>
        <w:jc w:val="center"/>
        <w:rPr>
          <w:rFonts w:cs="Arial"/>
          <w:b/>
          <w:bCs/>
          <w:sz w:val="26"/>
          <w:szCs w:val="26"/>
        </w:rPr>
      </w:pPr>
      <w:r w:rsidRPr="008D14F7">
        <w:rPr>
          <w:rFonts w:cs="Arial"/>
          <w:b/>
          <w:bCs/>
          <w:sz w:val="32"/>
          <w:szCs w:val="32"/>
          <w:highlight w:val="yellow"/>
        </w:rPr>
        <w:t>Global</w:t>
      </w:r>
      <w:r w:rsidR="00BD6E0A" w:rsidRPr="008D14F7">
        <w:rPr>
          <w:rFonts w:cs="Arial"/>
          <w:b/>
          <w:bCs/>
          <w:sz w:val="32"/>
          <w:szCs w:val="32"/>
          <w:highlight w:val="yellow"/>
        </w:rPr>
        <w:t xml:space="preserve"> Tender </w:t>
      </w:r>
      <w:r w:rsidRPr="008D14F7">
        <w:rPr>
          <w:rFonts w:cs="Arial"/>
          <w:b/>
          <w:bCs/>
          <w:sz w:val="32"/>
          <w:szCs w:val="32"/>
          <w:highlight w:val="yellow"/>
        </w:rPr>
        <w:t>Enquiry</w:t>
      </w:r>
    </w:p>
    <w:p w:rsidR="00BD6E0A" w:rsidRDefault="004F4712" w:rsidP="00BD6E0A">
      <w:pPr>
        <w:pStyle w:val="Heading2"/>
        <w:tabs>
          <w:tab w:val="left" w:pos="180"/>
        </w:tabs>
        <w:ind w:left="180"/>
        <w:jc w:val="both"/>
        <w:rPr>
          <w:b w:val="0"/>
          <w:bCs w:val="0"/>
          <w:sz w:val="20"/>
          <w:szCs w:val="20"/>
        </w:rPr>
      </w:pPr>
      <w:r>
        <w:rPr>
          <w:b w:val="0"/>
          <w:bCs w:val="0"/>
          <w:sz w:val="20"/>
          <w:szCs w:val="20"/>
        </w:rPr>
        <w:tab/>
      </w:r>
      <w:r w:rsidR="00BD6E0A">
        <w:rPr>
          <w:b w:val="0"/>
          <w:bCs w:val="0"/>
          <w:sz w:val="20"/>
          <w:szCs w:val="20"/>
        </w:rPr>
        <w:t>Chief Executive Officer</w:t>
      </w:r>
      <w:r w:rsidR="00BD6E0A" w:rsidRPr="00C41B47">
        <w:rPr>
          <w:b w:val="0"/>
          <w:bCs w:val="0"/>
          <w:sz w:val="20"/>
          <w:szCs w:val="20"/>
        </w:rPr>
        <w:t xml:space="preserve">, </w:t>
      </w:r>
      <w:r w:rsidR="00BD6E0A">
        <w:rPr>
          <w:b w:val="0"/>
          <w:bCs w:val="0"/>
          <w:sz w:val="20"/>
          <w:szCs w:val="20"/>
        </w:rPr>
        <w:t xml:space="preserve">CIAB </w:t>
      </w:r>
      <w:r w:rsidR="00BD6E0A" w:rsidRPr="00C41B47">
        <w:rPr>
          <w:b w:val="0"/>
          <w:bCs w:val="0"/>
          <w:sz w:val="20"/>
          <w:szCs w:val="20"/>
        </w:rPr>
        <w:t xml:space="preserve">invites tenders </w:t>
      </w:r>
      <w:r w:rsidR="00BD6E0A">
        <w:rPr>
          <w:b w:val="0"/>
          <w:bCs w:val="0"/>
          <w:sz w:val="20"/>
          <w:szCs w:val="20"/>
        </w:rPr>
        <w:t xml:space="preserve">(Two Bid System) </w:t>
      </w:r>
      <w:r w:rsidR="00BD6E0A" w:rsidRPr="00C41B47">
        <w:rPr>
          <w:b w:val="0"/>
          <w:bCs w:val="0"/>
          <w:sz w:val="20"/>
          <w:szCs w:val="20"/>
        </w:rPr>
        <w:t>in closed/sealed covers with wax/cello tape/ company seal from the reputed Indian/foreign manufacturers or sole authorized dealers/distributors for the supply of the following item(s)</w:t>
      </w:r>
      <w:r w:rsidR="00BD6E0A">
        <w:rPr>
          <w:b w:val="0"/>
          <w:bCs w:val="0"/>
          <w:sz w:val="20"/>
          <w:szCs w:val="20"/>
        </w:rPr>
        <w:t>:</w:t>
      </w:r>
    </w:p>
    <w:p w:rsidR="004F4712" w:rsidRPr="004F4712" w:rsidRDefault="004F4712" w:rsidP="004F4712">
      <w:pPr>
        <w:rPr>
          <w:sz w:val="4"/>
          <w:szCs w:val="4"/>
          <w:lang w:eastAsia="ar-SA" w:bidi="hi-IN"/>
        </w:rPr>
      </w:pP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512D60">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512D60">
              <w:rPr>
                <w:rFonts w:cs="Calibri"/>
                <w:b/>
                <w:color w:val="000000"/>
                <w:lang w:eastAsia="en-IN"/>
              </w:rPr>
              <w:t>27</w:t>
            </w:r>
            <w:r>
              <w:rPr>
                <w:rFonts w:cs="Calibri"/>
                <w:b/>
                <w:color w:val="000000"/>
                <w:lang w:eastAsia="en-IN"/>
              </w:rPr>
              <w:t>)/</w:t>
            </w:r>
            <w:r w:rsidR="004F4712">
              <w:rPr>
                <w:rFonts w:cs="Calibri"/>
                <w:b/>
                <w:color w:val="000000"/>
                <w:lang w:eastAsia="en-IN"/>
              </w:rPr>
              <w:t>22-23/</w:t>
            </w:r>
            <w:r>
              <w:rPr>
                <w:rFonts w:cs="Calibri"/>
                <w:b/>
                <w:color w:val="000000"/>
                <w:lang w:eastAsia="en-IN"/>
              </w:rPr>
              <w:t>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512D60" w:rsidP="00C56C37">
            <w:pPr>
              <w:jc w:val="center"/>
              <w:rPr>
                <w:rFonts w:cs="Calibri"/>
                <w:b/>
                <w:color w:val="000000"/>
                <w:lang w:eastAsia="en-IN"/>
              </w:rPr>
            </w:pPr>
            <w:r>
              <w:rPr>
                <w:rFonts w:cs="Calibri"/>
                <w:b/>
                <w:color w:val="FF0000"/>
                <w:lang w:eastAsia="en-IN"/>
              </w:rPr>
              <w:t>HPLC With DAD and RI Detector</w:t>
            </w:r>
            <w:r w:rsidR="004F4712" w:rsidRPr="00DA2EA4">
              <w:rPr>
                <w:rFonts w:cs="Calibri"/>
                <w:b/>
                <w:color w:val="000000" w:themeColor="text1"/>
                <w:lang w:eastAsia="en-IN"/>
              </w:rPr>
              <w:t xml:space="preserve"> along with the accessories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4F4712" w:rsidP="00B773B3">
            <w:pPr>
              <w:jc w:val="center"/>
              <w:rPr>
                <w:rFonts w:cs="Calibri"/>
                <w:b/>
                <w:color w:val="000000"/>
                <w:lang w:eastAsia="en-IN"/>
              </w:rPr>
            </w:pPr>
            <w:r>
              <w:rPr>
                <w:rFonts w:cs="Calibri"/>
                <w:b/>
                <w:color w:val="000000"/>
                <w:lang w:eastAsia="en-IN"/>
              </w:rPr>
              <w:t>70000</w:t>
            </w:r>
            <w:r w:rsidR="00C56C37">
              <w:rPr>
                <w:rFonts w:cs="Calibri"/>
                <w:b/>
                <w:color w:val="000000"/>
                <w:lang w:eastAsia="en-IN"/>
              </w:rPr>
              <w:t>/-</w:t>
            </w:r>
          </w:p>
        </w:tc>
      </w:tr>
    </w:tbl>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PLEASE REFER TO THE DETAILED SPECIFICATION FOR THE RESPECTIVE ITEM AT THE END OF THIS TENDER DOCUMENT (CH.XIV).</w:t>
      </w:r>
    </w:p>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EACH ITEM HAS TO BE QUOTED SEPARATELY.</w:t>
      </w:r>
    </w:p>
    <w:p w:rsidR="00BD6E0A" w:rsidRDefault="00BD6E0A" w:rsidP="00A50C20">
      <w:pPr>
        <w:jc w:val="both"/>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8733AF">
        <w:rPr>
          <w:b/>
          <w:color w:val="FF0000"/>
          <w:highlight w:val="yellow"/>
        </w:rPr>
        <w:t>28</w:t>
      </w:r>
      <w:r w:rsidR="008D14F7" w:rsidRPr="008D14F7">
        <w:rPr>
          <w:b/>
          <w:color w:val="FF0000"/>
          <w:highlight w:val="yellow"/>
          <w:vertAlign w:val="superscript"/>
        </w:rPr>
        <w:t>th</w:t>
      </w:r>
      <w:r w:rsidR="008D14F7">
        <w:rPr>
          <w:b/>
          <w:color w:val="FF0000"/>
          <w:highlight w:val="yellow"/>
        </w:rPr>
        <w:t xml:space="preserve"> December</w:t>
      </w:r>
      <w:r w:rsidR="00643250">
        <w:rPr>
          <w:rFonts w:cs="Arial"/>
          <w:b/>
          <w:color w:val="FF0000"/>
          <w:highlight w:val="yellow"/>
        </w:rPr>
        <w:t xml:space="preserve">, </w:t>
      </w:r>
      <w:r w:rsidR="009366A7" w:rsidRPr="00DD171E">
        <w:rPr>
          <w:rFonts w:cs="Arial"/>
          <w:b/>
          <w:color w:val="FF0000"/>
          <w:highlight w:val="yellow"/>
        </w:rPr>
        <w:t>20</w:t>
      </w:r>
      <w:r w:rsidR="008D14F7">
        <w:rPr>
          <w:rFonts w:cs="Arial"/>
          <w:b/>
          <w:color w:val="FF0000"/>
          <w:highlight w:val="yellow"/>
        </w:rPr>
        <w:t>22</w:t>
      </w:r>
      <w:r w:rsidR="009366A7" w:rsidRPr="00DD171E">
        <w:rPr>
          <w:rFonts w:cs="Arial"/>
          <w:b/>
          <w:color w:val="FF0000"/>
          <w:highlight w:val="yellow"/>
        </w:rPr>
        <w:t xml:space="preserve"> (</w:t>
      </w:r>
      <w:r w:rsidR="009366A7">
        <w:rPr>
          <w:rFonts w:cs="Arial"/>
          <w:b/>
          <w:color w:val="FF0000"/>
          <w:highlight w:val="yellow"/>
        </w:rPr>
        <w:t>14:30</w:t>
      </w:r>
      <w:r w:rsidR="009366A7" w:rsidRPr="00DD171E">
        <w:rPr>
          <w:rFonts w:cs="Arial"/>
          <w:b/>
          <w:color w:val="FF0000"/>
          <w:highlight w:val="yellow"/>
        </w:rPr>
        <w:t xml:space="preserve"> Hrs)</w:t>
      </w:r>
      <w:r w:rsidR="009366A7">
        <w:rPr>
          <w:rFonts w:cs="Arial"/>
          <w:b/>
          <w:color w:val="FF000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8733AF">
            <w:pPr>
              <w:pStyle w:val="BodyText2"/>
              <w:spacing w:line="240" w:lineRule="auto"/>
              <w:jc w:val="both"/>
              <w:rPr>
                <w:rFonts w:cs="Arial"/>
                <w:b/>
                <w:color w:val="FF0000"/>
                <w:highlight w:val="yellow"/>
              </w:rPr>
            </w:pPr>
            <w:r w:rsidRPr="00DD171E">
              <w:rPr>
                <w:rFonts w:cs="Arial"/>
                <w:b/>
                <w:color w:val="FF0000"/>
                <w:highlight w:val="yellow"/>
              </w:rPr>
              <w:t xml:space="preserve">           </w:t>
            </w:r>
            <w:r w:rsidR="008733AF">
              <w:rPr>
                <w:rFonts w:cs="Arial"/>
                <w:b/>
                <w:color w:val="FF0000"/>
                <w:highlight w:val="yellow"/>
              </w:rPr>
              <w:t>07 December,</w:t>
            </w:r>
            <w:r w:rsidR="0075003A">
              <w:rPr>
                <w:rFonts w:cs="Arial"/>
                <w:b/>
                <w:color w:val="FF0000"/>
                <w:highlight w:val="yellow"/>
              </w:rPr>
              <w:t xml:space="preserve"> 2022</w:t>
            </w:r>
            <w:r w:rsidR="00001E6D" w:rsidRPr="00DD171E">
              <w:rPr>
                <w:rFonts w:cs="Arial"/>
                <w:b/>
                <w:color w:val="FF0000"/>
                <w:highlight w:val="yellow"/>
              </w:rPr>
              <w:t xml:space="preserve"> (</w:t>
            </w:r>
            <w:r w:rsidR="0075003A">
              <w:rPr>
                <w:rFonts w:cs="Arial"/>
                <w:b/>
                <w:color w:val="FF0000"/>
                <w:highlight w:val="yellow"/>
              </w:rPr>
              <w:t>12</w:t>
            </w:r>
            <w:r w:rsidR="00343F19">
              <w:rPr>
                <w:rFonts w:cs="Arial"/>
                <w:b/>
                <w:color w:val="FF0000"/>
                <w:highlight w:val="yellow"/>
              </w:rPr>
              <w:t>:</w:t>
            </w:r>
            <w:r w:rsidR="0075003A">
              <w:rPr>
                <w:rFonts w:cs="Arial"/>
                <w:b/>
                <w:color w:val="FF0000"/>
                <w:highlight w:val="yellow"/>
              </w:rPr>
              <w:t>00</w:t>
            </w:r>
            <w:r w:rsidR="00001E6D" w:rsidRPr="00DD171E">
              <w:rPr>
                <w:rFonts w:cs="Arial"/>
                <w:b/>
                <w:color w:val="FF0000"/>
                <w:highlight w:val="yellow"/>
              </w:rPr>
              <w:t xml:space="preserve">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E239FB">
            <w:pPr>
              <w:pStyle w:val="BodyText2"/>
              <w:spacing w:line="240" w:lineRule="auto"/>
              <w:jc w:val="both"/>
              <w:rPr>
                <w:rFonts w:cs="Arial"/>
                <w:b/>
                <w:color w:val="FF0000"/>
                <w:highlight w:val="yellow"/>
              </w:rPr>
            </w:pPr>
            <w:r w:rsidRPr="00DD171E">
              <w:rPr>
                <w:rFonts w:cs="Arial"/>
                <w:b/>
                <w:color w:val="FF0000"/>
                <w:highlight w:val="yellow"/>
              </w:rPr>
              <w:t xml:space="preserve">           </w:t>
            </w:r>
            <w:r w:rsidR="00E239FB">
              <w:rPr>
                <w:rFonts w:cs="Arial"/>
                <w:b/>
                <w:color w:val="FF0000"/>
                <w:highlight w:val="yellow"/>
              </w:rPr>
              <w:t>28</w:t>
            </w:r>
            <w:r w:rsidR="008D14F7" w:rsidRPr="008D14F7">
              <w:rPr>
                <w:rFonts w:cs="Arial"/>
                <w:b/>
                <w:color w:val="FF0000"/>
                <w:highlight w:val="yellow"/>
                <w:vertAlign w:val="superscript"/>
              </w:rPr>
              <w:t>th</w:t>
            </w:r>
            <w:r w:rsidR="008D14F7">
              <w:rPr>
                <w:rFonts w:cs="Arial"/>
                <w:b/>
                <w:color w:val="FF0000"/>
                <w:highlight w:val="yellow"/>
              </w:rPr>
              <w:t xml:space="preserve"> </w:t>
            </w:r>
            <w:r w:rsidR="0075003A">
              <w:rPr>
                <w:rFonts w:cs="Arial"/>
                <w:b/>
                <w:color w:val="FF0000"/>
                <w:highlight w:val="yellow"/>
              </w:rPr>
              <w:t xml:space="preserve"> December,</w:t>
            </w:r>
            <w:r w:rsidR="00343F19">
              <w:rPr>
                <w:rFonts w:cs="Arial"/>
                <w:b/>
                <w:color w:val="FF0000"/>
                <w:highlight w:val="yellow"/>
              </w:rPr>
              <w:t xml:space="preserve"> </w:t>
            </w:r>
            <w:r w:rsidR="0075003A">
              <w:rPr>
                <w:rFonts w:cs="Arial"/>
                <w:b/>
                <w:color w:val="FF0000"/>
                <w:highlight w:val="yellow"/>
              </w:rPr>
              <w:t xml:space="preserve">2022 </w:t>
            </w:r>
            <w:r w:rsidR="00001E6D" w:rsidRPr="00DD171E">
              <w:rPr>
                <w:rFonts w:cs="Arial"/>
                <w:b/>
                <w:color w:val="FF0000"/>
                <w:highlight w:val="yellow"/>
              </w:rPr>
              <w:t xml:space="preserve"> (</w:t>
            </w:r>
            <w:r w:rsidR="009366A7">
              <w:rPr>
                <w:rFonts w:cs="Arial"/>
                <w:b/>
                <w:color w:val="FF0000"/>
                <w:highlight w:val="yellow"/>
              </w:rPr>
              <w:t>1</w:t>
            </w:r>
            <w:r w:rsidR="0075003A">
              <w:rPr>
                <w:rFonts w:cs="Arial"/>
                <w:b/>
                <w:color w:val="FF0000"/>
                <w:highlight w:val="yellow"/>
              </w:rPr>
              <w:t>5:0</w:t>
            </w:r>
            <w:r w:rsidR="009366A7">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E239FB">
            <w:pPr>
              <w:pStyle w:val="BodyText2"/>
              <w:spacing w:line="240" w:lineRule="auto"/>
              <w:jc w:val="both"/>
              <w:rPr>
                <w:rFonts w:cs="Arial"/>
                <w:b/>
                <w:color w:val="FF0000"/>
                <w:highlight w:val="yellow"/>
              </w:rPr>
            </w:pPr>
            <w:r w:rsidRPr="00DD171E">
              <w:rPr>
                <w:rFonts w:cs="Arial"/>
                <w:b/>
                <w:color w:val="FF0000"/>
                <w:highlight w:val="yellow"/>
              </w:rPr>
              <w:t xml:space="preserve">           </w:t>
            </w:r>
            <w:r w:rsidR="00E239FB">
              <w:rPr>
                <w:rFonts w:cs="Arial"/>
                <w:b/>
                <w:color w:val="FF0000"/>
                <w:highlight w:val="yellow"/>
              </w:rPr>
              <w:t>28</w:t>
            </w:r>
            <w:r w:rsidR="008D14F7" w:rsidRPr="008D14F7">
              <w:rPr>
                <w:rFonts w:cs="Arial"/>
                <w:b/>
                <w:color w:val="FF0000"/>
                <w:highlight w:val="yellow"/>
                <w:vertAlign w:val="superscript"/>
              </w:rPr>
              <w:t>th</w:t>
            </w:r>
            <w:r w:rsidR="008D14F7">
              <w:rPr>
                <w:rFonts w:cs="Arial"/>
                <w:b/>
                <w:color w:val="FF0000"/>
                <w:highlight w:val="yellow"/>
              </w:rPr>
              <w:t xml:space="preserve"> </w:t>
            </w:r>
            <w:r w:rsidR="0075003A">
              <w:rPr>
                <w:rFonts w:cs="Arial"/>
                <w:b/>
                <w:color w:val="FF0000"/>
                <w:highlight w:val="yellow"/>
              </w:rPr>
              <w:t xml:space="preserve"> December, 2022 </w:t>
            </w:r>
            <w:r w:rsidR="0075003A" w:rsidRPr="00DD171E">
              <w:rPr>
                <w:rFonts w:cs="Arial"/>
                <w:b/>
                <w:color w:val="FF0000"/>
                <w:highlight w:val="yellow"/>
              </w:rPr>
              <w:t xml:space="preserve"> </w:t>
            </w:r>
            <w:r w:rsidR="00001E6D" w:rsidRPr="00DD171E">
              <w:rPr>
                <w:rFonts w:cs="Arial"/>
                <w:b/>
                <w:color w:val="FF0000"/>
                <w:highlight w:val="yellow"/>
              </w:rPr>
              <w:t>(1</w:t>
            </w:r>
            <w:r w:rsidR="009366A7">
              <w:rPr>
                <w:rFonts w:cs="Arial"/>
                <w:b/>
                <w:color w:val="FF0000"/>
                <w:highlight w:val="yellow"/>
              </w:rPr>
              <w:t>5</w:t>
            </w:r>
            <w:r w:rsidR="00D318F0" w:rsidRPr="00DD171E">
              <w:rPr>
                <w:rFonts w:cs="Arial"/>
                <w:b/>
                <w:color w:val="FF0000"/>
                <w:highlight w:val="yellow"/>
              </w:rPr>
              <w:t>:</w:t>
            </w:r>
            <w:r w:rsidR="0075003A">
              <w:rPr>
                <w:rFonts w:cs="Arial"/>
                <w:b/>
                <w:color w:val="FF0000"/>
                <w:highlight w:val="yellow"/>
              </w:rPr>
              <w:t>3</w:t>
            </w:r>
            <w:r w:rsidR="00DD066F">
              <w:rPr>
                <w:rFonts w:cs="Arial"/>
                <w:b/>
                <w:color w:val="FF0000"/>
                <w:highlight w:val="yellow"/>
              </w:rPr>
              <w:t>0</w:t>
            </w:r>
            <w:r w:rsidR="00001E6D" w:rsidRPr="00DD171E">
              <w:rPr>
                <w:rFonts w:cs="Arial"/>
                <w:b/>
                <w:color w:val="FF0000"/>
                <w:highlight w:val="yellow"/>
              </w:rPr>
              <w:t xml:space="preserve"> Hrs)</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w:t>
      </w:r>
      <w:r w:rsidR="00571F77">
        <w:rPr>
          <w:rFonts w:cs="Arial"/>
        </w:rPr>
        <w:t xml:space="preserve">and </w:t>
      </w:r>
      <w:hyperlink r:id="rId12" w:history="1">
        <w:r w:rsidR="00571F77" w:rsidRPr="002C0F60">
          <w:rPr>
            <w:rStyle w:val="Hyperlink"/>
            <w:rFonts w:cs="Arial"/>
          </w:rPr>
          <w:t>sant@ciab.res.in</w:t>
        </w:r>
      </w:hyperlink>
      <w:r w:rsidR="00571F77">
        <w:rPr>
          <w:rFonts w:cs="Arial"/>
        </w:rPr>
        <w:t xml:space="preserve"> </w:t>
      </w:r>
      <w:r>
        <w:rPr>
          <w:rFonts w:cs="Arial"/>
        </w:rPr>
        <w:t xml:space="preserve">positively up </w:t>
      </w:r>
      <w:r w:rsidRPr="008A53FB">
        <w:rPr>
          <w:rFonts w:cs="Arial"/>
        </w:rPr>
        <w:t>to</w:t>
      </w:r>
      <w:r w:rsidRPr="005E4761">
        <w:rPr>
          <w:rFonts w:cs="Arial"/>
          <w:color w:val="FF0000"/>
        </w:rPr>
        <w:t xml:space="preserve"> </w:t>
      </w:r>
      <w:r w:rsidR="008733AF">
        <w:rPr>
          <w:rFonts w:cs="Arial"/>
          <w:b/>
          <w:color w:val="FF0000"/>
          <w:highlight w:val="yellow"/>
        </w:rPr>
        <w:t>07 December</w:t>
      </w:r>
      <w:r w:rsidR="0075003A">
        <w:rPr>
          <w:rFonts w:cs="Arial"/>
          <w:b/>
          <w:color w:val="FF0000"/>
          <w:highlight w:val="yellow"/>
        </w:rPr>
        <w:t>, 2022</w:t>
      </w:r>
      <w:r w:rsidR="0075003A">
        <w:rPr>
          <w:rFonts w:cs="Arial"/>
          <w:b/>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r w:rsidR="00E236F3">
        <w:rPr>
          <w:sz w:val="20"/>
          <w:szCs w:val="20"/>
        </w:rPr>
        <w:t xml:space="preserve"> </w:t>
      </w:r>
      <w:r w:rsidR="00E236F3" w:rsidRPr="00002C24">
        <w:t xml:space="preserve">The </w:t>
      </w:r>
      <w:r w:rsidR="00E236F3" w:rsidRPr="00E236F3">
        <w:rPr>
          <w:b/>
          <w:bCs/>
        </w:rPr>
        <w:t>detailed Tender Documents</w:t>
      </w:r>
      <w:r w:rsidR="00E236F3">
        <w:t xml:space="preserve"> and </w:t>
      </w:r>
      <w:r w:rsidR="00E236F3" w:rsidRPr="00E236F3">
        <w:rPr>
          <w:b/>
          <w:bCs/>
        </w:rPr>
        <w:t>further correspond</w:t>
      </w:r>
      <w:r w:rsidR="00E236F3">
        <w:t>ence</w:t>
      </w:r>
      <w:r w:rsidR="00E236F3" w:rsidRPr="00002C24">
        <w:t xml:space="preserve"> </w:t>
      </w:r>
      <w:r w:rsidR="00E236F3">
        <w:t xml:space="preserve">will be </w:t>
      </w:r>
      <w:r w:rsidR="00E236F3" w:rsidRPr="00002C24">
        <w:t xml:space="preserve">available on our website </w:t>
      </w:r>
      <w:r w:rsidR="00E236F3" w:rsidRPr="00002C24">
        <w:rPr>
          <w:b/>
          <w:bCs/>
          <w:color w:val="3333FF"/>
          <w:u w:val="single"/>
        </w:rPr>
        <w:t>http://</w:t>
      </w:r>
      <w:r w:rsidR="00E236F3">
        <w:rPr>
          <w:b/>
          <w:bCs/>
          <w:color w:val="3333FF"/>
          <w:u w:val="single"/>
        </w:rPr>
        <w:t>www.ciab.res.in</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DA2EA4" w:rsidRDefault="00DA2EA4"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sidRPr="003E7462">
        <w:rPr>
          <w:rFonts w:ascii="Arial" w:eastAsia="Times New Roman" w:hAnsi="Arial" w:cs="Arial"/>
          <w:color w:val="FF0000"/>
          <w:spacing w:val="-2"/>
          <w:sz w:val="18"/>
          <w:szCs w:val="20"/>
          <w:lang w:val="en-IN"/>
        </w:rPr>
        <w:t>Rs.</w:t>
      </w:r>
      <w:r w:rsidRPr="003E7462">
        <w:rPr>
          <w:rFonts w:ascii="Arial" w:eastAsia="Times New Roman" w:hAnsi="Arial" w:cs="Arial"/>
          <w:color w:val="FF0000"/>
          <w:spacing w:val="-2"/>
          <w:sz w:val="18"/>
          <w:szCs w:val="20"/>
          <w:lang w:val="en-IN"/>
        </w:rPr>
        <w:t xml:space="preserve"> 1770/- </w:t>
      </w:r>
      <w:r w:rsidRPr="00F04C27">
        <w:rPr>
          <w:rFonts w:ascii="Arial" w:eastAsia="Times New Roman" w:hAnsi="Arial" w:cs="Arial"/>
          <w:spacing w:val="-2"/>
          <w:sz w:val="18"/>
          <w:szCs w:val="20"/>
          <w:lang w:val="en-IN"/>
        </w:rPr>
        <w:t xml:space="preserve">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3"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r w:rsidRPr="003E7462">
        <w:rPr>
          <w:rFonts w:ascii="Arial" w:eastAsia="Times New Roman" w:hAnsi="Arial" w:cs="Arial"/>
          <w:b/>
          <w:bCs/>
          <w:color w:val="FF0000"/>
          <w:spacing w:val="-2"/>
          <w:sz w:val="18"/>
          <w:szCs w:val="20"/>
          <w:lang w:val="en-IN"/>
        </w:rPr>
        <w:t>of</w:t>
      </w:r>
      <w:r w:rsidRPr="003E7462">
        <w:rPr>
          <w:rFonts w:ascii="Arial" w:eastAsia="Times New Roman" w:hAnsi="Arial" w:cs="Arial"/>
          <w:color w:val="FF0000"/>
          <w:spacing w:val="-2"/>
          <w:sz w:val="18"/>
          <w:szCs w:val="20"/>
          <w:lang w:val="en-IN"/>
        </w:rPr>
        <w:t xml:space="preserve">  </w:t>
      </w:r>
      <w:r w:rsidR="00D74A54" w:rsidRPr="003E7462">
        <w:rPr>
          <w:rFonts w:ascii="Arial" w:eastAsia="Times New Roman" w:hAnsi="Arial" w:cs="Arial"/>
          <w:color w:val="FF0000"/>
          <w:spacing w:val="-2"/>
          <w:sz w:val="18"/>
          <w:szCs w:val="20"/>
          <w:lang w:val="en-IN"/>
        </w:rPr>
        <w:t>Rs.</w:t>
      </w:r>
      <w:r w:rsidR="00F04C27" w:rsidRPr="003E7462">
        <w:rPr>
          <w:rFonts w:ascii="Arial" w:eastAsia="Times New Roman" w:hAnsi="Arial" w:cs="Arial"/>
          <w:color w:val="FF0000"/>
          <w:spacing w:val="-2"/>
          <w:sz w:val="18"/>
          <w:szCs w:val="20"/>
          <w:lang w:val="en-IN"/>
        </w:rPr>
        <w:t xml:space="preserve"> 1770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5B060B" w:rsidRPr="00876D44" w:rsidRDefault="005B060B" w:rsidP="005B060B">
      <w:pPr>
        <w:spacing w:after="0" w:line="240" w:lineRule="auto"/>
        <w:ind w:left="720"/>
        <w:jc w:val="both"/>
        <w:rPr>
          <w:rFonts w:ascii="Arial" w:eastAsia="Times New Roman" w:hAnsi="Arial" w:cs="Arial"/>
          <w:b/>
          <w:bCs/>
          <w:spacing w:val="-2"/>
          <w:sz w:val="18"/>
          <w:szCs w:val="20"/>
          <w:u w:val="single"/>
          <w:lang w:val="en-IN"/>
        </w:rPr>
      </w:pPr>
    </w:p>
    <w:p w:rsidR="00BD6E0A" w:rsidRPr="005B060B"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5B060B" w:rsidRPr="00876D44" w:rsidRDefault="005B060B" w:rsidP="005B060B">
      <w:pPr>
        <w:spacing w:after="0" w:line="240" w:lineRule="auto"/>
        <w:ind w:left="720"/>
        <w:jc w:val="both"/>
        <w:rPr>
          <w:rFonts w:ascii="Arial" w:hAnsi="Arial" w:cs="Arial"/>
          <w:sz w:val="18"/>
          <w:szCs w:val="20"/>
        </w:rPr>
      </w:pP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651718" w:rsidRPr="00651718">
        <w:rPr>
          <w:rFonts w:ascii="Arial" w:hAnsi="Arial" w:cs="Arial"/>
          <w:b/>
          <w:bCs/>
          <w:sz w:val="18"/>
          <w:szCs w:val="20"/>
        </w:rPr>
        <w:t>As per the Govt. Existing Rule</w:t>
      </w:r>
      <w:r w:rsidR="00651718">
        <w:rPr>
          <w:rFonts w:ascii="Arial" w:hAnsi="Arial" w:cs="Arial"/>
          <w:b/>
          <w:bCs/>
          <w:sz w:val="18"/>
          <w:szCs w:val="20"/>
        </w:rPr>
        <w:t xml:space="preserve">. </w:t>
      </w:r>
      <w:r w:rsidRPr="00876D44">
        <w:rPr>
          <w:rFonts w:ascii="Arial" w:hAnsi="Arial" w:cs="Arial"/>
          <w:bCs/>
          <w:sz w:val="18"/>
          <w:szCs w:val="20"/>
        </w:rPr>
        <w:t xml:space="preserve">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651718" w:rsidP="003E7462">
      <w:pPr>
        <w:pStyle w:val="Default"/>
        <w:ind w:left="1125"/>
        <w:jc w:val="both"/>
        <w:rPr>
          <w:rFonts w:ascii="Arial" w:hAnsi="Arial" w:cs="Arial"/>
          <w:sz w:val="18"/>
          <w:szCs w:val="18"/>
        </w:rPr>
      </w:pPr>
      <w:r w:rsidRPr="00651718">
        <w:rPr>
          <w:rFonts w:ascii="Arial" w:hAnsi="Arial" w:cs="Arial"/>
          <w:b/>
          <w:bCs/>
          <w:sz w:val="18"/>
          <w:szCs w:val="20"/>
        </w:rPr>
        <w:t>As per the Govt. Existing Rule</w:t>
      </w:r>
      <w:r w:rsidRPr="00876D44">
        <w:rPr>
          <w:rFonts w:ascii="Arial" w:hAnsi="Arial" w:cs="Arial"/>
          <w:b/>
          <w:bCs/>
          <w:sz w:val="18"/>
          <w:szCs w:val="18"/>
        </w:rPr>
        <w:t xml:space="preserve"> </w:t>
      </w:r>
      <w:r w:rsidRPr="00651718">
        <w:rPr>
          <w:rFonts w:ascii="Arial" w:hAnsi="Arial" w:cs="Arial"/>
          <w:sz w:val="18"/>
          <w:szCs w:val="18"/>
        </w:rPr>
        <w:t>or</w:t>
      </w:r>
      <w:r>
        <w:rPr>
          <w:rFonts w:ascii="Arial" w:hAnsi="Arial" w:cs="Arial"/>
          <w:b/>
          <w:bCs/>
          <w:sz w:val="18"/>
          <w:szCs w:val="18"/>
        </w:rPr>
        <w:t xml:space="preserve"> </w:t>
      </w:r>
      <w:r w:rsidR="00BD6E0A" w:rsidRPr="00651718">
        <w:rPr>
          <w:rFonts w:ascii="Arial" w:hAnsi="Arial" w:cs="Arial"/>
          <w:sz w:val="18"/>
          <w:szCs w:val="18"/>
        </w:rPr>
        <w:t xml:space="preserve">The Custom </w:t>
      </w:r>
      <w:r w:rsidR="009D7E1C" w:rsidRPr="00651718">
        <w:rPr>
          <w:rFonts w:ascii="Arial" w:hAnsi="Arial" w:cs="Arial"/>
          <w:sz w:val="18"/>
          <w:szCs w:val="18"/>
        </w:rPr>
        <w:t>Duty</w:t>
      </w:r>
      <w:r w:rsidR="00BD6E0A" w:rsidRPr="00651718">
        <w:rPr>
          <w:rFonts w:ascii="Arial" w:hAnsi="Arial" w:cs="Arial"/>
          <w:sz w:val="18"/>
          <w:szCs w:val="18"/>
        </w:rPr>
        <w:t xml:space="preserve"> Rates / Exemption will be as applicable as per Govt. of India Rules as applicable to DSIR Registered institute/Govt. funded research institute. It is certified that </w:t>
      </w:r>
      <w:r w:rsidR="004A24B5" w:rsidRPr="00651718">
        <w:rPr>
          <w:rFonts w:ascii="Arial" w:hAnsi="Arial" w:cs="Arial"/>
          <w:sz w:val="18"/>
          <w:szCs w:val="18"/>
        </w:rPr>
        <w:t>Center of Innovative and Applied Bioprocessing</w:t>
      </w:r>
      <w:r w:rsidR="00BD6E0A" w:rsidRPr="00651718">
        <w:rPr>
          <w:rFonts w:ascii="Arial" w:hAnsi="Arial" w:cs="Arial"/>
          <w:sz w:val="18"/>
          <w:szCs w:val="18"/>
        </w:rPr>
        <w:t xml:space="preserve"> is an Autonomous Institute of the Department of Biotechnology, Ministry of Science &amp; Technology, Govt. of India and it is registered with the (DSIR) Department of Scientific &amp; Industria</w:t>
      </w:r>
      <w:r w:rsidR="005B060B" w:rsidRPr="00651718">
        <w:rPr>
          <w:rFonts w:ascii="Arial" w:hAnsi="Arial" w:cs="Arial"/>
          <w:sz w:val="18"/>
          <w:szCs w:val="18"/>
        </w:rPr>
        <w:t xml:space="preserve">l Research, Government of India. </w:t>
      </w:r>
      <w:r w:rsidR="00BD6E0A" w:rsidRPr="00651718">
        <w:rPr>
          <w:rFonts w:ascii="Arial" w:hAnsi="Arial" w:cs="Arial"/>
          <w:sz w:val="18"/>
          <w:szCs w:val="18"/>
        </w:rPr>
        <w:t>It is also certified that the material/goods purchased for the institute is</w:t>
      </w:r>
      <w:r w:rsidR="003E7462" w:rsidRPr="00651718">
        <w:rPr>
          <w:rFonts w:ascii="Arial" w:hAnsi="Arial" w:cs="Arial"/>
          <w:sz w:val="18"/>
          <w:szCs w:val="18"/>
        </w:rPr>
        <w:t xml:space="preserve"> required for Research Program</w:t>
      </w:r>
      <w:r w:rsidR="00BD6E0A" w:rsidRPr="00651718">
        <w:rPr>
          <w:rFonts w:ascii="Arial" w:hAnsi="Arial" w:cs="Arial"/>
          <w:sz w:val="18"/>
          <w:szCs w:val="18"/>
        </w:rPr>
        <w:t xml:space="preserve"> in </w:t>
      </w:r>
      <w:r w:rsidR="00D74A54" w:rsidRPr="00651718">
        <w:rPr>
          <w:rFonts w:ascii="Arial" w:hAnsi="Arial" w:cs="Arial"/>
          <w:sz w:val="18"/>
          <w:szCs w:val="18"/>
        </w:rPr>
        <w:t>CIAB</w:t>
      </w:r>
      <w:r w:rsidR="00BD6E0A" w:rsidRPr="00651718">
        <w:rPr>
          <w:rFonts w:ascii="Arial" w:hAnsi="Arial" w:cs="Arial"/>
          <w:sz w:val="18"/>
          <w:szCs w:val="18"/>
        </w:rPr>
        <w:t xml:space="preserve"> &amp; used for conducting/support RESEARCH PURPOSE only.</w:t>
      </w:r>
      <w:r w:rsidR="00BD6E0A" w:rsidRPr="00876D44">
        <w:rPr>
          <w:rFonts w:ascii="Arial" w:hAnsi="Arial" w:cs="Arial"/>
          <w:b/>
          <w:bCs/>
          <w:sz w:val="18"/>
          <w:szCs w:val="18"/>
        </w:rPr>
        <w:t xml:space="preserve"> </w:t>
      </w:r>
    </w:p>
    <w:p w:rsidR="00BD6E0A" w:rsidRPr="00876D44" w:rsidRDefault="00BD6E0A" w:rsidP="00BD6E0A">
      <w:pPr>
        <w:ind w:left="1125"/>
        <w:jc w:val="both"/>
        <w:rPr>
          <w:rFonts w:ascii="Arial" w:hAnsi="Arial" w:cs="Arial"/>
          <w:sz w:val="18"/>
          <w:szCs w:val="20"/>
        </w:rPr>
      </w:pPr>
    </w:p>
    <w:p w:rsidR="00BD6E0A" w:rsidRPr="005B060B"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5B060B" w:rsidRPr="00876D44" w:rsidRDefault="005B060B" w:rsidP="005B060B">
      <w:pPr>
        <w:spacing w:after="0" w:line="240" w:lineRule="auto"/>
        <w:ind w:left="1125"/>
        <w:jc w:val="both"/>
        <w:rPr>
          <w:rFonts w:ascii="Arial" w:hAnsi="Arial" w:cs="Arial"/>
          <w:sz w:val="18"/>
          <w:szCs w:val="20"/>
          <w:u w:val="single"/>
        </w:rPr>
      </w:pP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 xml:space="preserve">Prices shall be quoted in Indian Rupees (INR) </w:t>
      </w:r>
      <w:r w:rsidRPr="00651718">
        <w:rPr>
          <w:rFonts w:ascii="Arial" w:hAnsi="Arial" w:cs="Arial"/>
          <w:b/>
          <w:bCs/>
          <w:spacing w:val="-2"/>
          <w:sz w:val="18"/>
          <w:szCs w:val="20"/>
        </w:rPr>
        <w:t>or</w:t>
      </w:r>
      <w:r w:rsidRPr="00876D44">
        <w:rPr>
          <w:rFonts w:ascii="Arial" w:hAnsi="Arial" w:cs="Arial"/>
          <w:spacing w:val="-2"/>
          <w:sz w:val="18"/>
          <w:szCs w:val="20"/>
        </w:rPr>
        <w:t xml:space="preserve">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w:t>
      </w:r>
      <w:r w:rsidR="005B060B">
        <w:rPr>
          <w:rFonts w:ascii="Arial" w:hAnsi="Arial" w:cs="Arial"/>
          <w:spacing w:val="-2"/>
          <w:sz w:val="18"/>
          <w:szCs w:val="20"/>
        </w:rPr>
        <w:t xml:space="preserve"> form of  as</w:t>
      </w:r>
      <w:r w:rsidRPr="00876D44">
        <w:rPr>
          <w:rFonts w:ascii="Arial" w:hAnsi="Arial" w:cs="Arial"/>
          <w:spacing w:val="-2"/>
          <w:sz w:val="18"/>
          <w:szCs w:val="20"/>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00651718">
        <w:rPr>
          <w:rFonts w:ascii="Arial" w:hAnsi="Arial" w:cs="Arial"/>
          <w:b/>
          <w:bCs/>
          <w:spacing w:val="-2"/>
          <w:sz w:val="18"/>
          <w:szCs w:val="20"/>
        </w:rPr>
        <w:t>180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w:t>
      </w:r>
      <w:r w:rsidR="0094114A">
        <w:rPr>
          <w:rFonts w:ascii="Arial" w:hAnsi="Arial" w:cs="Arial"/>
          <w:bCs/>
          <w:spacing w:val="-2"/>
          <w:sz w:val="18"/>
          <w:szCs w:val="18"/>
        </w:rPr>
        <w:t xml:space="preserve">ed in one outer (main) envelope. </w:t>
      </w:r>
    </w:p>
    <w:p w:rsidR="00BD6E0A" w:rsidRPr="0094114A" w:rsidRDefault="00BD6E0A" w:rsidP="00C96BDA">
      <w:pPr>
        <w:numPr>
          <w:ilvl w:val="2"/>
          <w:numId w:val="3"/>
        </w:numPr>
        <w:tabs>
          <w:tab w:val="left" w:pos="1080"/>
        </w:tabs>
        <w:spacing w:after="0" w:line="240" w:lineRule="auto"/>
        <w:jc w:val="both"/>
        <w:rPr>
          <w:rFonts w:ascii="Arial" w:hAnsi="Arial" w:cs="Arial"/>
          <w:spacing w:val="-2"/>
          <w:sz w:val="18"/>
          <w:szCs w:val="18"/>
        </w:rPr>
      </w:pPr>
      <w:r w:rsidRPr="0094114A">
        <w:rPr>
          <w:rFonts w:ascii="Arial" w:hAnsi="Arial" w:cs="Arial"/>
          <w:bCs/>
          <w:spacing w:val="-2"/>
          <w:sz w:val="18"/>
          <w:szCs w:val="18"/>
        </w:rPr>
        <w:t>The inner and outer</w:t>
      </w:r>
      <w:r w:rsidR="0094114A" w:rsidRPr="0094114A">
        <w:rPr>
          <w:rFonts w:ascii="Arial" w:hAnsi="Arial" w:cs="Arial"/>
          <w:bCs/>
          <w:spacing w:val="-2"/>
          <w:sz w:val="18"/>
          <w:szCs w:val="18"/>
        </w:rPr>
        <w:t xml:space="preserve"> </w:t>
      </w:r>
      <w:r w:rsidRPr="0094114A">
        <w:rPr>
          <w:rFonts w:ascii="Arial" w:hAnsi="Arial" w:cs="Arial"/>
          <w:b/>
          <w:spacing w:val="-2"/>
          <w:sz w:val="18"/>
          <w:szCs w:val="18"/>
        </w:rPr>
        <w:t>envelopes</w:t>
      </w:r>
      <w:r w:rsidRPr="0094114A">
        <w:rPr>
          <w:rFonts w:ascii="Arial" w:hAnsi="Arial" w:cs="Arial"/>
          <w:bCs/>
          <w:spacing w:val="-2"/>
          <w:sz w:val="18"/>
          <w:szCs w:val="18"/>
        </w:rPr>
        <w:t xml:space="preserve"> </w:t>
      </w:r>
      <w:r w:rsidR="0094114A" w:rsidRPr="0094114A">
        <w:rPr>
          <w:rFonts w:ascii="Arial" w:hAnsi="Arial" w:cs="Arial"/>
          <w:bCs/>
          <w:spacing w:val="-2"/>
          <w:sz w:val="18"/>
          <w:szCs w:val="18"/>
        </w:rPr>
        <w:t xml:space="preserve">for bid </w:t>
      </w:r>
      <w:r w:rsidRPr="0094114A">
        <w:rPr>
          <w:rFonts w:ascii="Arial" w:hAnsi="Arial" w:cs="Arial"/>
          <w:bCs/>
          <w:spacing w:val="-2"/>
          <w:sz w:val="18"/>
          <w:szCs w:val="18"/>
        </w:rPr>
        <w:t>shall</w:t>
      </w:r>
      <w:r w:rsidR="0094114A" w:rsidRPr="0094114A">
        <w:rPr>
          <w:rFonts w:ascii="Arial" w:hAnsi="Arial" w:cs="Arial"/>
          <w:bCs/>
          <w:spacing w:val="-2"/>
          <w:sz w:val="18"/>
          <w:szCs w:val="18"/>
        </w:rPr>
        <w:t xml:space="preserve"> be addressed to</w:t>
      </w:r>
      <w:r w:rsidR="0094114A" w:rsidRPr="0094114A">
        <w:rPr>
          <w:rFonts w:ascii="Arial" w:hAnsi="Arial" w:cs="Arial"/>
          <w:b/>
          <w:spacing w:val="-2"/>
          <w:sz w:val="18"/>
          <w:szCs w:val="18"/>
        </w:rPr>
        <w:t xml:space="preserve"> </w:t>
      </w:r>
      <w:r w:rsidR="0094114A">
        <w:rPr>
          <w:rFonts w:ascii="Arial" w:hAnsi="Arial" w:cs="Arial"/>
          <w:b/>
          <w:spacing w:val="-2"/>
          <w:sz w:val="18"/>
          <w:szCs w:val="18"/>
        </w:rPr>
        <w:t>“</w:t>
      </w:r>
      <w:r w:rsidR="0094114A" w:rsidRPr="0094114A">
        <w:rPr>
          <w:b/>
          <w:bCs/>
        </w:rPr>
        <w:t>The Stores &amp; Purchase Officer, Center of Innovative and Applied Bioprocessing, Knowledge City, Sector 81, Mohali – 140306</w:t>
      </w:r>
      <w:r w:rsidR="0094114A">
        <w:rPr>
          <w:b/>
          <w:bCs/>
        </w:rPr>
        <w:t>”</w:t>
      </w:r>
      <w:r w:rsidR="0094114A" w:rsidRPr="0094114A">
        <w:rPr>
          <w:b/>
          <w:bCs/>
        </w:rPr>
        <w:t xml:space="preserve"> </w:t>
      </w:r>
      <w:r w:rsidR="0094114A" w:rsidRPr="0094114A">
        <w:rPr>
          <w:rFonts w:ascii="Arial" w:hAnsi="Arial" w:cs="Arial"/>
          <w:bCs/>
          <w:spacing w:val="-2"/>
          <w:sz w:val="18"/>
          <w:szCs w:val="18"/>
        </w:rPr>
        <w:t xml:space="preserve">Post or drop </w:t>
      </w:r>
      <w:r w:rsidR="0094114A">
        <w:rPr>
          <w:rFonts w:ascii="Arial" w:hAnsi="Arial" w:cs="Arial"/>
          <w:bCs/>
          <w:spacing w:val="-2"/>
          <w:sz w:val="18"/>
          <w:szCs w:val="18"/>
        </w:rPr>
        <w:t xml:space="preserve">it </w:t>
      </w:r>
      <w:r w:rsidR="0094114A" w:rsidRPr="0094114A">
        <w:rPr>
          <w:rFonts w:ascii="Arial" w:hAnsi="Arial" w:cs="Arial"/>
          <w:bCs/>
          <w:spacing w:val="-2"/>
          <w:sz w:val="18"/>
          <w:szCs w:val="18"/>
        </w:rPr>
        <w:t>in Tender Box</w:t>
      </w:r>
      <w:r w:rsidR="0094114A">
        <w:rPr>
          <w:rFonts w:ascii="Arial" w:hAnsi="Arial" w:cs="Arial"/>
          <w:spacing w:val="-2"/>
          <w:sz w:val="18"/>
          <w:szCs w:val="18"/>
        </w:rPr>
        <w:t xml:space="preserve"> available </w:t>
      </w:r>
      <w:r w:rsidRPr="0094114A">
        <w:rPr>
          <w:rFonts w:ascii="Arial" w:hAnsi="Arial" w:cs="Arial"/>
          <w:spacing w:val="-2"/>
          <w:sz w:val="18"/>
          <w:szCs w:val="18"/>
        </w:rPr>
        <w:t>at the follow</w:t>
      </w:r>
      <w:r w:rsidR="0094114A">
        <w:rPr>
          <w:rFonts w:ascii="Arial" w:hAnsi="Arial" w:cs="Arial"/>
          <w:spacing w:val="-2"/>
          <w:sz w:val="18"/>
          <w:szCs w:val="18"/>
        </w:rPr>
        <w:t xml:space="preserve">ing address. (Purchaser will not be responsible for missing or late delivery of tender document by post) </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w:t>
      </w:r>
      <w:r w:rsidR="008D14F7">
        <w:rPr>
          <w:rFonts w:ascii="Arial" w:hAnsi="Arial" w:cs="Arial"/>
          <w:spacing w:val="-2"/>
          <w:sz w:val="18"/>
          <w:szCs w:val="18"/>
        </w:rPr>
        <w:t>3</w:t>
      </w:r>
      <w:r w:rsidRPr="00876D44">
        <w:rPr>
          <w:rFonts w:ascii="Arial" w:hAnsi="Arial" w:cs="Arial"/>
          <w:spacing w:val="-2"/>
          <w:sz w:val="18"/>
          <w:szCs w:val="18"/>
        </w:rPr>
        <w:t>%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9776" w:type="dxa"/>
        <w:tblInd w:w="684" w:type="dxa"/>
        <w:tblLook w:val="04A0" w:firstRow="1" w:lastRow="0" w:firstColumn="1" w:lastColumn="0" w:noHBand="0" w:noVBand="1"/>
      </w:tblPr>
      <w:tblGrid>
        <w:gridCol w:w="754"/>
        <w:gridCol w:w="1639"/>
        <w:gridCol w:w="3527"/>
        <w:gridCol w:w="3856"/>
      </w:tblGrid>
      <w:tr w:rsidR="00BD6E0A" w:rsidRPr="00B93A49" w:rsidTr="009D3C71">
        <w:trPr>
          <w:trHeight w:val="829"/>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3856"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9D3C71">
        <w:trPr>
          <w:trHeight w:val="392"/>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9D3C71">
        <w:trPr>
          <w:trHeight w:val="59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9D3C71">
        <w:trPr>
          <w:trHeight w:val="609"/>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25,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w:t>
      </w:r>
      <w:r w:rsidR="008D14F7">
        <w:rPr>
          <w:rFonts w:ascii="Arial" w:hAnsi="Arial" w:cs="Arial"/>
          <w:spacing w:val="-2"/>
          <w:sz w:val="18"/>
          <w:szCs w:val="18"/>
        </w:rPr>
        <w:t>the Purchaser for an amount of 3</w:t>
      </w:r>
      <w:r w:rsidRPr="00D44293">
        <w:rPr>
          <w:rFonts w:ascii="Arial" w:hAnsi="Arial" w:cs="Arial"/>
          <w:spacing w:val="-2"/>
          <w:sz w:val="18"/>
          <w:szCs w:val="18"/>
        </w:rPr>
        <w:t xml:space="preserve">%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r w:rsidR="00C96BDA" w:rsidRPr="00D44293">
        <w:rPr>
          <w:rFonts w:ascii="Arial" w:hAnsi="Arial" w:cs="Arial"/>
          <w:spacing w:val="-2"/>
          <w:sz w:val="18"/>
          <w:szCs w:val="18"/>
        </w:rPr>
        <w:t>equipment</w:t>
      </w:r>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should be made within a maximum of 08 to 12 weeks from the date of placement of purchase order and the opening of LC</w:t>
      </w:r>
      <w:r w:rsidR="00C96BDA">
        <w:rPr>
          <w:rFonts w:ascii="Arial" w:hAnsi="Arial" w:cs="Arial"/>
          <w:spacing w:val="-2"/>
          <w:sz w:val="18"/>
          <w:szCs w:val="18"/>
        </w:rPr>
        <w:t>, if any</w:t>
      </w:r>
      <w:r w:rsidRPr="00D44293">
        <w:rPr>
          <w:rFonts w:ascii="Arial" w:hAnsi="Arial" w:cs="Arial"/>
          <w:spacing w:val="-2"/>
          <w:sz w:val="18"/>
          <w:szCs w:val="18"/>
        </w:rPr>
        <w:t xml:space="preserve">.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xml:space="preserve">: GCC Clause 23.1 -- The applicable rate is </w:t>
      </w:r>
      <w:r w:rsidR="008D14F7">
        <w:rPr>
          <w:rFonts w:ascii="Arial" w:hAnsi="Arial" w:cs="Arial"/>
          <w:spacing w:val="-2"/>
          <w:sz w:val="18"/>
          <w:szCs w:val="18"/>
        </w:rPr>
        <w:t>0.5</w:t>
      </w:r>
      <w:r w:rsidRPr="00D44293">
        <w:rPr>
          <w:rFonts w:ascii="Arial" w:hAnsi="Arial" w:cs="Arial"/>
          <w:spacing w:val="-2"/>
          <w:sz w:val="18"/>
          <w:szCs w:val="18"/>
        </w:rPr>
        <w:t>%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4"/>
          <w:footerReference w:type="even" r:id="rId15"/>
          <w:footerReference w:type="default" r:id="rId16"/>
          <w:footerReference w:type="first" r:id="rId17"/>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 xml:space="preserve">Organizations/installations in reputed international institutions/organisations in the past five years. The </w:t>
      </w:r>
      <w:r w:rsidR="00C96BDA">
        <w:rPr>
          <w:rFonts w:ascii="Arial" w:eastAsia="Times New Roman" w:hAnsi="Arial" w:cs="Arial"/>
          <w:b/>
          <w:bCs/>
          <w:sz w:val="18"/>
          <w:szCs w:val="20"/>
          <w:u w:val="single"/>
          <w:lang w:val="en-IN"/>
        </w:rPr>
        <w:t xml:space="preserve">copy of purchase order alongwith installation report </w:t>
      </w:r>
      <w:r w:rsidRPr="00DD0F61">
        <w:rPr>
          <w:rFonts w:ascii="Arial" w:eastAsia="Times New Roman" w:hAnsi="Arial" w:cs="Arial"/>
          <w:b/>
          <w:bCs/>
          <w:sz w:val="18"/>
          <w:szCs w:val="20"/>
          <w:u w:val="single"/>
          <w:lang w:val="en-IN"/>
        </w:rPr>
        <w:t>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B22DDD" w:rsidRDefault="00B22DDD" w:rsidP="00DD0F61">
      <w:pPr>
        <w:spacing w:after="0" w:line="240" w:lineRule="auto"/>
        <w:jc w:val="center"/>
        <w:rPr>
          <w:rFonts w:ascii="Arial" w:eastAsia="Times New Roman" w:hAnsi="Arial"/>
          <w:b/>
          <w:bCs/>
          <w:color w:val="FF0000"/>
          <w:sz w:val="24"/>
          <w:szCs w:val="24"/>
          <w:u w:val="single"/>
          <w:lang w:val="en-IN"/>
        </w:rPr>
      </w:pPr>
    </w:p>
    <w:p w:rsidR="00B22DDD" w:rsidRPr="0068135D" w:rsidRDefault="00B22DDD" w:rsidP="00B22DDD">
      <w:pPr>
        <w:pStyle w:val="Default"/>
        <w:jc w:val="center"/>
        <w:rPr>
          <w:rFonts w:eastAsiaTheme="minorHAnsi"/>
          <w:b/>
          <w:bCs/>
        </w:rPr>
      </w:pPr>
      <w:r w:rsidRPr="0068135D">
        <w:rPr>
          <w:b/>
          <w:bCs/>
        </w:rPr>
        <w:t>HPLC System with DAD and RI detectors</w:t>
      </w:r>
      <w:r w:rsidR="0068135D" w:rsidRPr="0068135D">
        <w:rPr>
          <w:b/>
          <w:bCs/>
        </w:rPr>
        <w:t xml:space="preserve"> </w:t>
      </w:r>
      <w:r w:rsidR="0068135D">
        <w:rPr>
          <w:b/>
          <w:bCs/>
        </w:rPr>
        <w:t xml:space="preserve">     </w:t>
      </w:r>
      <w:r w:rsidR="0068135D" w:rsidRPr="0068135D">
        <w:rPr>
          <w:b/>
          <w:bCs/>
        </w:rPr>
        <w:t>Qty-01</w:t>
      </w:r>
    </w:p>
    <w:p w:rsidR="00B22DDD" w:rsidRDefault="0068135D" w:rsidP="00B22DDD">
      <w:pPr>
        <w:pStyle w:val="Default"/>
        <w:ind w:left="142" w:hanging="142"/>
        <w:jc w:val="both"/>
        <w:rPr>
          <w:b/>
          <w:iCs/>
        </w:rPr>
      </w:pPr>
      <w:r>
        <w:rPr>
          <w:b/>
          <w:iCs/>
        </w:rPr>
        <w:t xml:space="preserve">  </w:t>
      </w:r>
    </w:p>
    <w:p w:rsidR="00B22DDD" w:rsidRDefault="00B22DDD" w:rsidP="00B22DDD">
      <w:pPr>
        <w:pStyle w:val="Default"/>
        <w:ind w:left="360" w:hanging="360"/>
        <w:jc w:val="both"/>
        <w:rPr>
          <w:b/>
        </w:rPr>
      </w:pPr>
      <w:r>
        <w:rPr>
          <w:b/>
          <w:iCs/>
        </w:rPr>
        <w:t>System:</w:t>
      </w:r>
    </w:p>
    <w:p w:rsidR="00B22DDD" w:rsidRDefault="00B22DDD" w:rsidP="00DC465C">
      <w:pPr>
        <w:pStyle w:val="Default"/>
        <w:numPr>
          <w:ilvl w:val="0"/>
          <w:numId w:val="19"/>
        </w:numPr>
        <w:ind w:left="360"/>
        <w:jc w:val="both"/>
      </w:pPr>
      <w:r>
        <w:t>Support a pressure of 700 bar (10,000 psi)</w:t>
      </w:r>
    </w:p>
    <w:p w:rsidR="00B22DDD" w:rsidRDefault="00B22DDD" w:rsidP="00DC465C">
      <w:pPr>
        <w:pStyle w:val="Default"/>
        <w:numPr>
          <w:ilvl w:val="0"/>
          <w:numId w:val="19"/>
        </w:numPr>
        <w:ind w:left="360"/>
        <w:jc w:val="both"/>
      </w:pPr>
      <w:r>
        <w:t xml:space="preserve">pH Range of the system must be from 1-12 or better. </w:t>
      </w:r>
    </w:p>
    <w:p w:rsidR="00B22DDD" w:rsidRDefault="00B22DDD" w:rsidP="00DC465C">
      <w:pPr>
        <w:pStyle w:val="Default"/>
        <w:numPr>
          <w:ilvl w:val="0"/>
          <w:numId w:val="19"/>
        </w:numPr>
        <w:ind w:left="360"/>
        <w:jc w:val="both"/>
      </w:pPr>
      <w:r>
        <w:t>Column compartment must be variable for shortest connections between column outlet and mass spectrometry inlet for future MS connectivity.</w:t>
      </w:r>
    </w:p>
    <w:p w:rsidR="00B22DDD" w:rsidRDefault="00B22DDD" w:rsidP="00DC465C">
      <w:pPr>
        <w:pStyle w:val="Default"/>
        <w:numPr>
          <w:ilvl w:val="0"/>
          <w:numId w:val="19"/>
        </w:numPr>
        <w:ind w:left="360"/>
        <w:jc w:val="both"/>
      </w:pPr>
      <w:r>
        <w:t>Controlled by Workstation/Network based Chromatography software.</w:t>
      </w:r>
    </w:p>
    <w:p w:rsidR="00B22DDD" w:rsidRDefault="00B22DDD" w:rsidP="00DC465C">
      <w:pPr>
        <w:pStyle w:val="Default"/>
        <w:numPr>
          <w:ilvl w:val="0"/>
          <w:numId w:val="19"/>
        </w:numPr>
        <w:ind w:left="360"/>
        <w:jc w:val="both"/>
      </w:pPr>
      <w:r>
        <w:t>CE certified.</w:t>
      </w:r>
    </w:p>
    <w:p w:rsidR="00B22DDD" w:rsidRDefault="00B22DDD" w:rsidP="00B22DDD">
      <w:pPr>
        <w:pStyle w:val="Default"/>
        <w:ind w:left="360" w:hanging="360"/>
        <w:jc w:val="both"/>
        <w:rPr>
          <w:b/>
          <w:iCs/>
        </w:rPr>
      </w:pPr>
    </w:p>
    <w:p w:rsidR="00B22DDD" w:rsidRDefault="00B22DDD" w:rsidP="00B22DDD">
      <w:pPr>
        <w:pStyle w:val="Default"/>
        <w:ind w:left="360" w:hanging="360"/>
        <w:jc w:val="both"/>
        <w:rPr>
          <w:b/>
        </w:rPr>
      </w:pPr>
      <w:r>
        <w:rPr>
          <w:b/>
          <w:iCs/>
        </w:rPr>
        <w:t>Quaternary Pump:</w:t>
      </w:r>
    </w:p>
    <w:p w:rsidR="00B22DDD" w:rsidRDefault="00B22DDD" w:rsidP="00DC465C">
      <w:pPr>
        <w:pStyle w:val="Default"/>
        <w:numPr>
          <w:ilvl w:val="0"/>
          <w:numId w:val="19"/>
        </w:numPr>
        <w:ind w:left="360"/>
        <w:jc w:val="both"/>
      </w:pPr>
      <w:r>
        <w:t xml:space="preserve">Support a pressure of </w:t>
      </w:r>
      <w:r>
        <w:rPr>
          <w:bCs/>
        </w:rPr>
        <w:t>700 bar (10,000 psi)</w:t>
      </w:r>
      <w:r>
        <w:t xml:space="preserve"> in the flow range of 0.001/min to 10 mL/min </w:t>
      </w:r>
    </w:p>
    <w:p w:rsidR="00B22DDD" w:rsidRDefault="00B22DDD" w:rsidP="00DC465C">
      <w:pPr>
        <w:pStyle w:val="Default"/>
        <w:numPr>
          <w:ilvl w:val="0"/>
          <w:numId w:val="19"/>
        </w:numPr>
        <w:ind w:left="360"/>
        <w:jc w:val="both"/>
      </w:pPr>
      <w:r>
        <w:t>Low pressure Quaternary Pump with serial dual piston mechanism of pumping.</w:t>
      </w:r>
    </w:p>
    <w:p w:rsidR="00B22DDD" w:rsidRDefault="00B22DDD" w:rsidP="00DC465C">
      <w:pPr>
        <w:pStyle w:val="Default"/>
        <w:numPr>
          <w:ilvl w:val="0"/>
          <w:numId w:val="19"/>
        </w:numPr>
        <w:ind w:left="360"/>
        <w:jc w:val="both"/>
      </w:pPr>
      <w:r>
        <w:t>A mixing volume as low as 400 μL with total Gradient delay volume &lt;700uL.</w:t>
      </w:r>
    </w:p>
    <w:p w:rsidR="00B22DDD" w:rsidRDefault="00B22DDD" w:rsidP="00DC465C">
      <w:pPr>
        <w:pStyle w:val="Default"/>
        <w:numPr>
          <w:ilvl w:val="0"/>
          <w:numId w:val="19"/>
        </w:numPr>
        <w:ind w:left="360"/>
        <w:jc w:val="both"/>
      </w:pPr>
      <w:r>
        <w:t xml:space="preserve">Pulsation must be below </w:t>
      </w:r>
      <w:r>
        <w:rPr>
          <w:bCs/>
        </w:rPr>
        <w:t>0.1%</w:t>
      </w:r>
      <w:r>
        <w:t xml:space="preserve"> or 0.2 MPa (whichever is greater) </w:t>
      </w:r>
    </w:p>
    <w:p w:rsidR="00B22DDD" w:rsidRDefault="00B22DDD" w:rsidP="00DC465C">
      <w:pPr>
        <w:pStyle w:val="Default"/>
        <w:numPr>
          <w:ilvl w:val="0"/>
          <w:numId w:val="19"/>
        </w:numPr>
        <w:ind w:left="360"/>
        <w:jc w:val="both"/>
      </w:pPr>
      <w:r>
        <w:t xml:space="preserve">Flow accuracy must be </w:t>
      </w:r>
      <w:r>
        <w:rPr>
          <w:bCs/>
        </w:rPr>
        <w:t>± 0.1%</w:t>
      </w:r>
      <w:r>
        <w:t xml:space="preserve"> </w:t>
      </w:r>
    </w:p>
    <w:p w:rsidR="00B22DDD" w:rsidRDefault="00B22DDD" w:rsidP="00DC465C">
      <w:pPr>
        <w:pStyle w:val="Default"/>
        <w:numPr>
          <w:ilvl w:val="0"/>
          <w:numId w:val="19"/>
        </w:numPr>
        <w:ind w:left="360"/>
        <w:jc w:val="both"/>
      </w:pPr>
      <w:r>
        <w:t xml:space="preserve">Flow precision must be below 0.05% RSD or 0.01 min SD (whichever is greater) </w:t>
      </w:r>
    </w:p>
    <w:p w:rsidR="00B22DDD" w:rsidRDefault="00B22DDD" w:rsidP="00DC465C">
      <w:pPr>
        <w:pStyle w:val="Default"/>
        <w:numPr>
          <w:ilvl w:val="0"/>
          <w:numId w:val="19"/>
        </w:numPr>
        <w:ind w:left="360"/>
        <w:jc w:val="both"/>
      </w:pPr>
      <w:r>
        <w:t xml:space="preserve">Gradient accuracy must be ± 0.5% of full scale. </w:t>
      </w:r>
    </w:p>
    <w:p w:rsidR="00B22DDD" w:rsidRDefault="00B22DDD" w:rsidP="00DC465C">
      <w:pPr>
        <w:pStyle w:val="Default"/>
        <w:numPr>
          <w:ilvl w:val="0"/>
          <w:numId w:val="19"/>
        </w:numPr>
        <w:ind w:left="360"/>
        <w:jc w:val="both"/>
      </w:pPr>
      <w:r>
        <w:t xml:space="preserve">Gradient precision must be below 0.15% SD. </w:t>
      </w:r>
    </w:p>
    <w:p w:rsidR="00B22DDD" w:rsidRDefault="00B22DDD" w:rsidP="00DC465C">
      <w:pPr>
        <w:pStyle w:val="Default"/>
        <w:numPr>
          <w:ilvl w:val="0"/>
          <w:numId w:val="19"/>
        </w:numPr>
        <w:ind w:left="360"/>
        <w:jc w:val="both"/>
      </w:pPr>
      <w:r>
        <w:t>Built in safety features like Leak detection and safe leak handling, excess pressure monitoring.</w:t>
      </w:r>
    </w:p>
    <w:p w:rsidR="00B22DDD" w:rsidRDefault="00B22DDD" w:rsidP="00B22DDD">
      <w:pPr>
        <w:pStyle w:val="Default"/>
        <w:ind w:left="360" w:hanging="360"/>
        <w:jc w:val="both"/>
      </w:pPr>
    </w:p>
    <w:p w:rsidR="00B22DDD" w:rsidRDefault="00B22DDD" w:rsidP="00B22DDD">
      <w:pPr>
        <w:pStyle w:val="Default"/>
        <w:ind w:left="360" w:hanging="360"/>
        <w:jc w:val="both"/>
        <w:rPr>
          <w:b/>
        </w:rPr>
      </w:pPr>
      <w:r>
        <w:rPr>
          <w:b/>
          <w:iCs/>
        </w:rPr>
        <w:t>Auto-sampler:</w:t>
      </w:r>
    </w:p>
    <w:p w:rsidR="00B22DDD" w:rsidRDefault="00B22DDD" w:rsidP="00DC465C">
      <w:pPr>
        <w:pStyle w:val="Default"/>
        <w:numPr>
          <w:ilvl w:val="0"/>
          <w:numId w:val="19"/>
        </w:numPr>
        <w:ind w:left="360"/>
        <w:jc w:val="both"/>
        <w:rPr>
          <w:bCs/>
        </w:rPr>
      </w:pPr>
      <w:r>
        <w:t xml:space="preserve">Support a pressure of </w:t>
      </w:r>
      <w:r>
        <w:rPr>
          <w:bCs/>
        </w:rPr>
        <w:t>700 bar (10,000 psi).</w:t>
      </w:r>
    </w:p>
    <w:p w:rsidR="00B22DDD" w:rsidRDefault="00B22DDD" w:rsidP="00DC465C">
      <w:pPr>
        <w:pStyle w:val="Default"/>
        <w:numPr>
          <w:ilvl w:val="0"/>
          <w:numId w:val="19"/>
        </w:numPr>
        <w:ind w:left="360"/>
        <w:jc w:val="both"/>
        <w:rPr>
          <w:bCs/>
        </w:rPr>
      </w:pPr>
      <w:r>
        <w:rPr>
          <w:bCs/>
        </w:rPr>
        <w:t xml:space="preserve">Auto-sampler must recognize the used sample vials by barcode reading. </w:t>
      </w:r>
    </w:p>
    <w:p w:rsidR="00B22DDD" w:rsidRDefault="00B22DDD" w:rsidP="00DC465C">
      <w:pPr>
        <w:pStyle w:val="Default"/>
        <w:numPr>
          <w:ilvl w:val="0"/>
          <w:numId w:val="20"/>
        </w:numPr>
        <w:ind w:left="360"/>
        <w:jc w:val="both"/>
      </w:pPr>
      <w:r>
        <w:t>Sample Compartment Temperature Range must be from 4-40°C</w:t>
      </w:r>
    </w:p>
    <w:p w:rsidR="00B22DDD" w:rsidRDefault="00B22DDD" w:rsidP="00DC465C">
      <w:pPr>
        <w:pStyle w:val="Default"/>
        <w:numPr>
          <w:ilvl w:val="0"/>
          <w:numId w:val="20"/>
        </w:numPr>
        <w:ind w:left="360"/>
        <w:jc w:val="both"/>
      </w:pPr>
      <w:r>
        <w:t>pH Range from 1-12 including components like Loop, Injector Valve and injection wetted parts.</w:t>
      </w:r>
    </w:p>
    <w:p w:rsidR="00B22DDD" w:rsidRDefault="00B22DDD" w:rsidP="00DC465C">
      <w:pPr>
        <w:pStyle w:val="Default"/>
        <w:numPr>
          <w:ilvl w:val="0"/>
          <w:numId w:val="20"/>
        </w:numPr>
        <w:ind w:left="360"/>
        <w:jc w:val="both"/>
      </w:pPr>
      <w:r>
        <w:t xml:space="preserve">Carryover of the Auto sampler must be </w:t>
      </w:r>
      <w:r>
        <w:rPr>
          <w:bCs/>
        </w:rPr>
        <w:t xml:space="preserve">&lt;0.0004% </w:t>
      </w:r>
      <w:r>
        <w:t>with Caffeine solution.</w:t>
      </w:r>
    </w:p>
    <w:p w:rsidR="00B22DDD" w:rsidRDefault="00B22DDD" w:rsidP="00DC465C">
      <w:pPr>
        <w:pStyle w:val="Default"/>
        <w:numPr>
          <w:ilvl w:val="0"/>
          <w:numId w:val="20"/>
        </w:numPr>
        <w:ind w:left="360"/>
        <w:jc w:val="both"/>
      </w:pPr>
      <w:r>
        <w:t xml:space="preserve">The sample capacity with 1.5ml vials is </w:t>
      </w:r>
      <w:r>
        <w:rPr>
          <w:bCs/>
        </w:rPr>
        <w:t>216 numbers of vials</w:t>
      </w:r>
      <w:r>
        <w:t xml:space="preserve">. </w:t>
      </w:r>
    </w:p>
    <w:p w:rsidR="00B22DDD" w:rsidRDefault="00B22DDD" w:rsidP="00DC465C">
      <w:pPr>
        <w:pStyle w:val="Default"/>
        <w:numPr>
          <w:ilvl w:val="0"/>
          <w:numId w:val="20"/>
        </w:numPr>
        <w:ind w:left="360"/>
        <w:jc w:val="both"/>
      </w:pPr>
      <w:r>
        <w:t xml:space="preserve">Injection cycle time should be </w:t>
      </w:r>
      <w:r>
        <w:rPr>
          <w:bCs/>
        </w:rPr>
        <w:t>less than 8 sec</w:t>
      </w:r>
      <w:r>
        <w:t xml:space="preserve"> in specified conditions.</w:t>
      </w:r>
    </w:p>
    <w:p w:rsidR="00B22DDD" w:rsidRDefault="00B22DDD" w:rsidP="00DC465C">
      <w:pPr>
        <w:pStyle w:val="Default"/>
        <w:numPr>
          <w:ilvl w:val="0"/>
          <w:numId w:val="20"/>
        </w:numPr>
        <w:ind w:left="360"/>
        <w:jc w:val="both"/>
      </w:pPr>
      <w:r>
        <w:t>The Autosampler has to support injection volumes range from 0.01–100 Μl with options to upgrade injection volume range up to 1mL with multi draw option.</w:t>
      </w:r>
    </w:p>
    <w:p w:rsidR="00B22DDD" w:rsidRDefault="00B22DDD" w:rsidP="00DC465C">
      <w:pPr>
        <w:pStyle w:val="Default"/>
        <w:numPr>
          <w:ilvl w:val="0"/>
          <w:numId w:val="20"/>
        </w:numPr>
        <w:ind w:left="360"/>
        <w:jc w:val="both"/>
      </w:pPr>
      <w:r>
        <w:t xml:space="preserve">Injection linearity must be above r=0.99999 </w:t>
      </w:r>
    </w:p>
    <w:p w:rsidR="00B22DDD" w:rsidRDefault="00B22DDD" w:rsidP="00DC465C">
      <w:pPr>
        <w:pStyle w:val="Default"/>
        <w:numPr>
          <w:ilvl w:val="0"/>
          <w:numId w:val="20"/>
        </w:numPr>
        <w:ind w:left="360"/>
        <w:jc w:val="both"/>
      </w:pPr>
      <w:r>
        <w:t xml:space="preserve">Injection precision must be typically below </w:t>
      </w:r>
      <w:r>
        <w:rPr>
          <w:bCs/>
        </w:rPr>
        <w:t>&lt;0.25%</w:t>
      </w:r>
      <w:r>
        <w:t xml:space="preserve"> area RSD for 3 μL volume.</w:t>
      </w:r>
    </w:p>
    <w:p w:rsidR="00B22DDD" w:rsidRDefault="00B22DDD" w:rsidP="00DC465C">
      <w:pPr>
        <w:pStyle w:val="Default"/>
        <w:numPr>
          <w:ilvl w:val="0"/>
          <w:numId w:val="20"/>
        </w:numPr>
        <w:ind w:left="360"/>
        <w:jc w:val="both"/>
      </w:pPr>
      <w:r>
        <w:t xml:space="preserve">Injection accuracy must be typically </w:t>
      </w:r>
      <w:r>
        <w:rPr>
          <w:bCs/>
        </w:rPr>
        <w:t>± 1%</w:t>
      </w:r>
      <w:r>
        <w:t xml:space="preserve"> (injection volume 10 μL and water) </w:t>
      </w:r>
    </w:p>
    <w:p w:rsidR="00B22DDD" w:rsidRDefault="00B22DDD" w:rsidP="00DC465C">
      <w:pPr>
        <w:pStyle w:val="Default"/>
        <w:numPr>
          <w:ilvl w:val="0"/>
          <w:numId w:val="20"/>
        </w:numPr>
        <w:ind w:left="360"/>
        <w:jc w:val="both"/>
      </w:pPr>
      <w:r>
        <w:t>Built in safety features like Leak detection and safe leak handling, excess pressure monitoring</w:t>
      </w:r>
    </w:p>
    <w:p w:rsidR="00B22DDD" w:rsidRDefault="00B22DDD" w:rsidP="00B22DDD">
      <w:pPr>
        <w:pStyle w:val="Default"/>
        <w:ind w:left="360" w:hanging="360"/>
        <w:jc w:val="both"/>
      </w:pPr>
      <w:r>
        <w:t xml:space="preserve">   </w:t>
      </w:r>
    </w:p>
    <w:p w:rsidR="00B22DDD" w:rsidRDefault="00B22DDD" w:rsidP="00B22DDD">
      <w:pPr>
        <w:pStyle w:val="Default"/>
        <w:ind w:left="360" w:hanging="360"/>
        <w:jc w:val="both"/>
        <w:rPr>
          <w:b/>
        </w:rPr>
      </w:pPr>
      <w:r>
        <w:rPr>
          <w:b/>
          <w:iCs/>
        </w:rPr>
        <w:t>Thermostated Column Compartment:</w:t>
      </w:r>
    </w:p>
    <w:p w:rsidR="00B22DDD" w:rsidRDefault="00B22DDD" w:rsidP="00DC465C">
      <w:pPr>
        <w:pStyle w:val="Default"/>
        <w:numPr>
          <w:ilvl w:val="0"/>
          <w:numId w:val="19"/>
        </w:numPr>
        <w:ind w:left="360"/>
        <w:jc w:val="both"/>
      </w:pPr>
      <w:r>
        <w:t xml:space="preserve">Column compartment must provide </w:t>
      </w:r>
      <w:r>
        <w:rPr>
          <w:bCs/>
        </w:rPr>
        <w:t>Dual Thermostatting Modes</w:t>
      </w:r>
      <w:r>
        <w:t>; Still air for highest efficiency at UHPLC conditions and forced air for easiest method transfer.</w:t>
      </w:r>
    </w:p>
    <w:p w:rsidR="00B22DDD" w:rsidRDefault="00B22DDD" w:rsidP="00DC465C">
      <w:pPr>
        <w:pStyle w:val="Default"/>
        <w:numPr>
          <w:ilvl w:val="0"/>
          <w:numId w:val="19"/>
        </w:numPr>
        <w:ind w:left="360"/>
        <w:jc w:val="both"/>
      </w:pPr>
      <w:r>
        <w:t>Column compartment must have a temperature range from 5°C to 85°C.</w:t>
      </w:r>
    </w:p>
    <w:p w:rsidR="00B22DDD" w:rsidRDefault="00B22DDD" w:rsidP="00DC465C">
      <w:pPr>
        <w:pStyle w:val="Default"/>
        <w:numPr>
          <w:ilvl w:val="0"/>
          <w:numId w:val="19"/>
        </w:numPr>
        <w:ind w:left="360"/>
        <w:jc w:val="both"/>
      </w:pPr>
      <w:r>
        <w:t xml:space="preserve">Column compartment must support columns with 300 mm length </w:t>
      </w:r>
    </w:p>
    <w:p w:rsidR="00B22DDD" w:rsidRDefault="00B22DDD" w:rsidP="00DC465C">
      <w:pPr>
        <w:pStyle w:val="Default"/>
        <w:numPr>
          <w:ilvl w:val="0"/>
          <w:numId w:val="19"/>
        </w:numPr>
        <w:ind w:left="360"/>
        <w:jc w:val="both"/>
      </w:pPr>
      <w:r>
        <w:t>The Column Oven must have built in safety features like Leak detection and safe leak handling, excess pressure monitoring</w:t>
      </w:r>
    </w:p>
    <w:p w:rsidR="00B22DDD" w:rsidRDefault="00B22DDD" w:rsidP="00B22DDD">
      <w:pPr>
        <w:pStyle w:val="Default"/>
        <w:ind w:left="360" w:hanging="360"/>
        <w:jc w:val="both"/>
      </w:pPr>
    </w:p>
    <w:p w:rsidR="00B22DDD" w:rsidRDefault="00B22DDD" w:rsidP="00B22DDD">
      <w:pPr>
        <w:pStyle w:val="Default"/>
        <w:ind w:left="360" w:hanging="360"/>
        <w:jc w:val="both"/>
        <w:rPr>
          <w:b/>
        </w:rPr>
      </w:pPr>
      <w:r>
        <w:rPr>
          <w:b/>
          <w:iCs/>
        </w:rPr>
        <w:t xml:space="preserve">Diode Array Detector: </w:t>
      </w:r>
    </w:p>
    <w:p w:rsidR="00B22DDD" w:rsidRDefault="00B22DDD" w:rsidP="00DC465C">
      <w:pPr>
        <w:pStyle w:val="Default"/>
        <w:numPr>
          <w:ilvl w:val="0"/>
          <w:numId w:val="21"/>
        </w:numPr>
        <w:ind w:left="360"/>
        <w:jc w:val="both"/>
      </w:pPr>
      <w:r>
        <w:t xml:space="preserve">Provide a linear range up to </w:t>
      </w:r>
      <w:r>
        <w:rPr>
          <w:bCs/>
        </w:rPr>
        <w:t>2.7 AU</w:t>
      </w:r>
      <w:r>
        <w:t xml:space="preserve"> </w:t>
      </w:r>
    </w:p>
    <w:p w:rsidR="00B22DDD" w:rsidRDefault="00B22DDD" w:rsidP="00DC465C">
      <w:pPr>
        <w:pStyle w:val="Default"/>
        <w:numPr>
          <w:ilvl w:val="0"/>
          <w:numId w:val="21"/>
        </w:numPr>
        <w:ind w:left="360"/>
        <w:jc w:val="both"/>
      </w:pPr>
      <w:r>
        <w:t>Wavelength range of the detector must range from 190 to 800 nm with Additional Tungsten Lamp.</w:t>
      </w:r>
    </w:p>
    <w:p w:rsidR="00B22DDD" w:rsidRDefault="00B22DDD" w:rsidP="00DC465C">
      <w:pPr>
        <w:pStyle w:val="Default"/>
        <w:numPr>
          <w:ilvl w:val="0"/>
          <w:numId w:val="21"/>
        </w:numPr>
        <w:ind w:left="360"/>
        <w:jc w:val="both"/>
      </w:pPr>
      <w:r>
        <w:t xml:space="preserve">Drift of the detector must be below </w:t>
      </w:r>
      <w:r>
        <w:rPr>
          <w:bCs/>
        </w:rPr>
        <w:t>1 mAU/h</w:t>
      </w:r>
      <w:r>
        <w:t xml:space="preserve"> at 254 nm.</w:t>
      </w:r>
    </w:p>
    <w:p w:rsidR="00B22DDD" w:rsidRDefault="00B22DDD" w:rsidP="00DC465C">
      <w:pPr>
        <w:pStyle w:val="Default"/>
        <w:numPr>
          <w:ilvl w:val="0"/>
          <w:numId w:val="21"/>
        </w:numPr>
        <w:ind w:left="360"/>
        <w:jc w:val="both"/>
      </w:pPr>
      <w:r>
        <w:t xml:space="preserve">Detector </w:t>
      </w:r>
      <w:r>
        <w:rPr>
          <w:bCs/>
        </w:rPr>
        <w:t>Noise must be &lt;± 6μAU</w:t>
      </w:r>
      <w:r>
        <w:t xml:space="preserve"> at 254 nm. </w:t>
      </w:r>
    </w:p>
    <w:p w:rsidR="00B22DDD" w:rsidRDefault="00B22DDD" w:rsidP="00DC465C">
      <w:pPr>
        <w:pStyle w:val="Default"/>
        <w:numPr>
          <w:ilvl w:val="0"/>
          <w:numId w:val="21"/>
        </w:numPr>
        <w:ind w:left="360"/>
        <w:jc w:val="both"/>
      </w:pPr>
      <w:r>
        <w:t xml:space="preserve">No of Photodiodes must be 1024 for better spectral resolutions bringing </w:t>
      </w:r>
      <w:r>
        <w:rPr>
          <w:bCs/>
        </w:rPr>
        <w:t>0.6nm</w:t>
      </w:r>
      <w:r>
        <w:t xml:space="preserve"> spectral Bandwidth.</w:t>
      </w:r>
    </w:p>
    <w:p w:rsidR="00B22DDD" w:rsidRDefault="00B22DDD" w:rsidP="00DC465C">
      <w:pPr>
        <w:pStyle w:val="Default"/>
        <w:numPr>
          <w:ilvl w:val="0"/>
          <w:numId w:val="21"/>
        </w:numPr>
        <w:ind w:left="360"/>
        <w:jc w:val="both"/>
      </w:pPr>
      <w:r>
        <w:t xml:space="preserve">Detector must provide a data collection rate of up to </w:t>
      </w:r>
      <w:r>
        <w:rPr>
          <w:bCs/>
        </w:rPr>
        <w:t>125 Hz</w:t>
      </w:r>
      <w:r>
        <w:t xml:space="preserve"> with spectra acquisition.</w:t>
      </w:r>
    </w:p>
    <w:p w:rsidR="00B22DDD" w:rsidRDefault="00B22DDD" w:rsidP="00DC465C">
      <w:pPr>
        <w:pStyle w:val="Default"/>
        <w:numPr>
          <w:ilvl w:val="0"/>
          <w:numId w:val="21"/>
        </w:numPr>
        <w:ind w:left="360"/>
        <w:jc w:val="both"/>
      </w:pPr>
      <w:r>
        <w:t>Built in safety features like Leak detection and safe leak handling, excess pressure monitoring.</w:t>
      </w:r>
    </w:p>
    <w:p w:rsidR="00B22DDD" w:rsidRDefault="00B22DDD" w:rsidP="00B22DDD">
      <w:pPr>
        <w:pStyle w:val="Default"/>
        <w:ind w:left="360" w:hanging="360"/>
        <w:jc w:val="both"/>
      </w:pPr>
    </w:p>
    <w:p w:rsidR="00B22DDD" w:rsidRDefault="00B22DDD" w:rsidP="00B22DDD">
      <w:pPr>
        <w:spacing w:after="0" w:line="240" w:lineRule="auto"/>
        <w:ind w:left="360" w:hanging="360"/>
        <w:jc w:val="both"/>
        <w:rPr>
          <w:rFonts w:ascii="Times New Roman" w:hAnsi="Times New Roman"/>
          <w:b/>
          <w:sz w:val="24"/>
          <w:szCs w:val="24"/>
        </w:rPr>
      </w:pPr>
      <w:r>
        <w:rPr>
          <w:rFonts w:ascii="Times New Roman" w:hAnsi="Times New Roman"/>
          <w:b/>
          <w:sz w:val="24"/>
          <w:szCs w:val="24"/>
        </w:rPr>
        <w:t>RI Detector:</w:t>
      </w:r>
    </w:p>
    <w:p w:rsidR="00B22DDD" w:rsidRDefault="00B22DDD" w:rsidP="00DC465C">
      <w:pPr>
        <w:pStyle w:val="ListParagraph"/>
        <w:numPr>
          <w:ilvl w:val="0"/>
          <w:numId w:val="22"/>
        </w:numPr>
        <w:spacing w:after="0" w:line="240" w:lineRule="auto"/>
        <w:ind w:left="360"/>
        <w:jc w:val="both"/>
        <w:rPr>
          <w:rFonts w:ascii="Times New Roman" w:hAnsi="Times New Roman"/>
          <w:sz w:val="24"/>
          <w:szCs w:val="24"/>
        </w:rPr>
      </w:pPr>
      <w:r>
        <w:rPr>
          <w:rFonts w:ascii="Times New Roman" w:hAnsi="Times New Roman"/>
          <w:sz w:val="24"/>
          <w:szCs w:val="24"/>
        </w:rPr>
        <w:t xml:space="preserve">Refractive Index Detector of deflection type along with Range from </w:t>
      </w:r>
      <w:r>
        <w:rPr>
          <w:rFonts w:ascii="Times New Roman" w:hAnsi="Times New Roman"/>
          <w:bCs/>
          <w:sz w:val="24"/>
          <w:szCs w:val="24"/>
        </w:rPr>
        <w:t>1.00 to 1.75 RIU</w:t>
      </w:r>
      <w:r>
        <w:rPr>
          <w:rFonts w:ascii="Times New Roman" w:hAnsi="Times New Roman"/>
          <w:sz w:val="24"/>
          <w:szCs w:val="24"/>
        </w:rPr>
        <w:t>.</w:t>
      </w:r>
    </w:p>
    <w:p w:rsidR="00B22DDD" w:rsidRDefault="00B22DDD" w:rsidP="00DC465C">
      <w:pPr>
        <w:pStyle w:val="ListParagraph"/>
        <w:numPr>
          <w:ilvl w:val="0"/>
          <w:numId w:val="22"/>
        </w:numPr>
        <w:spacing w:after="0" w:line="240" w:lineRule="auto"/>
        <w:ind w:left="360"/>
        <w:jc w:val="both"/>
        <w:rPr>
          <w:rFonts w:ascii="Times New Roman" w:hAnsi="Times New Roman"/>
          <w:sz w:val="24"/>
          <w:szCs w:val="24"/>
        </w:rPr>
      </w:pPr>
      <w:r>
        <w:rPr>
          <w:rFonts w:ascii="Times New Roman" w:hAnsi="Times New Roman"/>
          <w:sz w:val="24"/>
          <w:szCs w:val="24"/>
        </w:rPr>
        <w:t xml:space="preserve">Detector must have detection settings from ¼ to 512µRIU. </w:t>
      </w:r>
    </w:p>
    <w:p w:rsidR="00B22DDD" w:rsidRDefault="00B22DDD" w:rsidP="00DC465C">
      <w:pPr>
        <w:pStyle w:val="ListParagraph"/>
        <w:numPr>
          <w:ilvl w:val="0"/>
          <w:numId w:val="22"/>
        </w:numPr>
        <w:spacing w:after="0" w:line="240" w:lineRule="auto"/>
        <w:ind w:left="360"/>
        <w:jc w:val="both"/>
        <w:rPr>
          <w:rFonts w:ascii="Times New Roman" w:hAnsi="Times New Roman"/>
          <w:sz w:val="24"/>
          <w:szCs w:val="24"/>
        </w:rPr>
      </w:pPr>
      <w:r>
        <w:rPr>
          <w:rFonts w:ascii="Times New Roman" w:hAnsi="Times New Roman"/>
          <w:sz w:val="24"/>
          <w:szCs w:val="24"/>
        </w:rPr>
        <w:t xml:space="preserve">Detector noise must be less than </w:t>
      </w:r>
      <w:r>
        <w:rPr>
          <w:rFonts w:ascii="Times New Roman" w:hAnsi="Times New Roman"/>
          <w:bCs/>
          <w:sz w:val="24"/>
          <w:szCs w:val="24"/>
        </w:rPr>
        <w:t>2.5nRIU</w:t>
      </w:r>
      <w:r>
        <w:rPr>
          <w:rFonts w:ascii="Times New Roman" w:hAnsi="Times New Roman"/>
          <w:sz w:val="24"/>
          <w:szCs w:val="24"/>
        </w:rPr>
        <w:t>.</w:t>
      </w:r>
    </w:p>
    <w:p w:rsidR="00B22DDD" w:rsidRDefault="00B22DDD" w:rsidP="00DC465C">
      <w:pPr>
        <w:pStyle w:val="ListParagraph"/>
        <w:numPr>
          <w:ilvl w:val="0"/>
          <w:numId w:val="22"/>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Temperature Control settings like OFF, </w:t>
      </w:r>
      <w:r>
        <w:rPr>
          <w:rFonts w:ascii="Times New Roman" w:hAnsi="Times New Roman"/>
          <w:bCs/>
          <w:color w:val="000000"/>
          <w:sz w:val="24"/>
          <w:szCs w:val="24"/>
        </w:rPr>
        <w:t>30 to 55⁰C</w:t>
      </w:r>
      <w:r>
        <w:rPr>
          <w:rFonts w:ascii="Times New Roman" w:hAnsi="Times New Roman"/>
          <w:color w:val="000000"/>
          <w:sz w:val="24"/>
          <w:szCs w:val="24"/>
        </w:rPr>
        <w:t xml:space="preserve"> (1</w:t>
      </w:r>
      <w:r>
        <w:rPr>
          <w:rFonts w:ascii="Times New Roman" w:hAnsi="Times New Roman"/>
          <w:sz w:val="24"/>
          <w:szCs w:val="24"/>
        </w:rPr>
        <w:t xml:space="preserve">⁰ </w:t>
      </w:r>
      <w:r>
        <w:rPr>
          <w:rFonts w:ascii="Times New Roman" w:hAnsi="Times New Roman"/>
          <w:color w:val="000000"/>
          <w:sz w:val="24"/>
          <w:szCs w:val="24"/>
        </w:rPr>
        <w:t>C increment): 80</w:t>
      </w:r>
      <w:r>
        <w:rPr>
          <w:rFonts w:ascii="Times New Roman" w:hAnsi="Times New Roman"/>
          <w:sz w:val="24"/>
          <w:szCs w:val="24"/>
        </w:rPr>
        <w:t>⁰</w:t>
      </w:r>
      <w:r>
        <w:rPr>
          <w:rFonts w:ascii="Times New Roman" w:hAnsi="Times New Roman"/>
          <w:color w:val="000000"/>
          <w:sz w:val="24"/>
          <w:szCs w:val="24"/>
        </w:rPr>
        <w:t>C Thermal Protector.</w:t>
      </w:r>
    </w:p>
    <w:p w:rsidR="00B22DDD" w:rsidRDefault="00B22DDD" w:rsidP="00DC465C">
      <w:pPr>
        <w:pStyle w:val="ListParagraph"/>
        <w:numPr>
          <w:ilvl w:val="0"/>
          <w:numId w:val="22"/>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Cell volume must be </w:t>
      </w:r>
      <w:r>
        <w:rPr>
          <w:rFonts w:ascii="Times New Roman" w:hAnsi="Times New Roman"/>
          <w:bCs/>
          <w:color w:val="000000"/>
          <w:sz w:val="24"/>
          <w:szCs w:val="24"/>
        </w:rPr>
        <w:t>8µL</w:t>
      </w:r>
      <w:r>
        <w:rPr>
          <w:rFonts w:ascii="Times New Roman" w:hAnsi="Times New Roman"/>
          <w:color w:val="000000"/>
          <w:sz w:val="24"/>
          <w:szCs w:val="24"/>
        </w:rPr>
        <w:t xml:space="preserve"> with total volume (which includes Inlet and Outlet Ports) should not be &gt; 550uL.</w:t>
      </w:r>
    </w:p>
    <w:p w:rsidR="00B22DDD" w:rsidRDefault="00B22DDD" w:rsidP="00B22DDD">
      <w:pPr>
        <w:spacing w:after="0" w:line="240" w:lineRule="auto"/>
        <w:ind w:left="360" w:hanging="360"/>
        <w:jc w:val="both"/>
        <w:rPr>
          <w:rFonts w:ascii="Times New Roman" w:hAnsi="Times New Roman"/>
          <w:sz w:val="24"/>
          <w:szCs w:val="24"/>
        </w:rPr>
      </w:pPr>
    </w:p>
    <w:p w:rsidR="00B22DDD" w:rsidRDefault="00B22DDD" w:rsidP="00B22DDD">
      <w:pPr>
        <w:spacing w:after="0" w:line="240" w:lineRule="auto"/>
        <w:ind w:left="360" w:hanging="360"/>
        <w:rPr>
          <w:rFonts w:ascii="Times New Roman" w:hAnsi="Times New Roman"/>
          <w:b/>
          <w:iCs/>
          <w:sz w:val="24"/>
          <w:szCs w:val="24"/>
        </w:rPr>
      </w:pPr>
      <w:r>
        <w:rPr>
          <w:rFonts w:ascii="Times New Roman" w:hAnsi="Times New Roman"/>
          <w:b/>
          <w:iCs/>
          <w:sz w:val="24"/>
          <w:szCs w:val="24"/>
        </w:rPr>
        <w:t>Chromatography Software:</w:t>
      </w:r>
    </w:p>
    <w:p w:rsidR="00B22DDD" w:rsidRDefault="00B22DDD" w:rsidP="00DC465C">
      <w:pPr>
        <w:pStyle w:val="ListParagraph"/>
        <w:numPr>
          <w:ilvl w:val="0"/>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License version of Chromatography data system software. </w:t>
      </w:r>
      <w:r>
        <w:rPr>
          <w:rFonts w:ascii="Times New Roman" w:hAnsi="Times New Roman"/>
          <w:bCs/>
          <w:sz w:val="24"/>
          <w:szCs w:val="24"/>
        </w:rPr>
        <w:t>The software should be a strictly validated/original licensed copy software with specific part number mentioned in the offer</w:t>
      </w:r>
      <w:r>
        <w:rPr>
          <w:rFonts w:ascii="Times New Roman" w:hAnsi="Times New Roman"/>
          <w:sz w:val="24"/>
          <w:szCs w:val="24"/>
        </w:rPr>
        <w:t xml:space="preserve"> [No Pirated version of the software will be allowed and if found the offer will be strictly rejected]</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Chromatography data system software for control, acquisition, processing, &amp; reporting </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Software should be 64-bit design for windows 10/8 Professional version.</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Chromatography Software should be scalable to client/server network, </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It should be 21CFR Part 11 compliance</w:t>
      </w:r>
    </w:p>
    <w:p w:rsidR="00B22DDD" w:rsidRDefault="00B22DDD" w:rsidP="00DC465C">
      <w:pPr>
        <w:pStyle w:val="ListParagraph"/>
        <w:numPr>
          <w:ilvl w:val="0"/>
          <w:numId w:val="24"/>
        </w:numPr>
        <w:spacing w:after="0" w:line="240" w:lineRule="auto"/>
        <w:ind w:left="360"/>
        <w:jc w:val="both"/>
        <w:rPr>
          <w:rFonts w:ascii="Times New Roman" w:hAnsi="Times New Roman"/>
          <w:sz w:val="24"/>
          <w:szCs w:val="24"/>
        </w:rPr>
      </w:pPr>
      <w:r>
        <w:rPr>
          <w:rFonts w:ascii="Times New Roman" w:hAnsi="Times New Roman"/>
          <w:sz w:val="24"/>
          <w:szCs w:val="24"/>
        </w:rPr>
        <w:t>Software should have capability to control third party HPLC and GC Hardware.</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It should have flexible reporting as user’s desires for complete chromatography information Reporting.</w:t>
      </w:r>
    </w:p>
    <w:p w:rsidR="00B22DDD" w:rsidRDefault="00B22DDD" w:rsidP="00B22DDD">
      <w:pPr>
        <w:spacing w:after="0" w:line="240" w:lineRule="auto"/>
        <w:ind w:left="360" w:hanging="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Audit trial should automatically monitor users’ action and records a modification history.</w:t>
      </w:r>
    </w:p>
    <w:p w:rsidR="00B22DDD" w:rsidRDefault="00B22DDD" w:rsidP="00B22DDD">
      <w:pPr>
        <w:spacing w:after="0" w:line="240" w:lineRule="auto"/>
        <w:ind w:left="36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Record instrument event such as injection, complete instrument settings, changes &amp; conditions in real time. </w:t>
      </w:r>
    </w:p>
    <w:p w:rsidR="00B22DDD" w:rsidRDefault="00B22DDD" w:rsidP="00DC465C">
      <w:pPr>
        <w:pStyle w:val="ListParagraph"/>
        <w:numPr>
          <w:ilvl w:val="0"/>
          <w:numId w:val="24"/>
        </w:numPr>
        <w:spacing w:after="0" w:line="240" w:lineRule="auto"/>
        <w:ind w:left="360"/>
        <w:rPr>
          <w:rFonts w:ascii="Times New Roman" w:hAnsi="Times New Roman"/>
          <w:sz w:val="24"/>
          <w:szCs w:val="24"/>
        </w:rPr>
      </w:pPr>
      <w:r>
        <w:rPr>
          <w:rFonts w:ascii="Times New Roman" w:hAnsi="Times New Roman"/>
          <w:sz w:val="24"/>
          <w:szCs w:val="24"/>
        </w:rPr>
        <w:t>Software should be compatible to other software like LIMS, SAP, SDMS, ELN, LES and other ERP systems</w:t>
      </w:r>
    </w:p>
    <w:p w:rsidR="00B22DDD" w:rsidRDefault="00B22DDD" w:rsidP="00B22DDD">
      <w:pPr>
        <w:spacing w:after="0" w:line="240" w:lineRule="auto"/>
        <w:ind w:left="360" w:hanging="360"/>
        <w:jc w:val="both"/>
        <w:rPr>
          <w:rFonts w:ascii="Times New Roman" w:hAnsi="Times New Roman"/>
          <w:sz w:val="24"/>
          <w:szCs w:val="24"/>
        </w:rPr>
      </w:pPr>
    </w:p>
    <w:p w:rsidR="00B22DDD" w:rsidRDefault="00B22DDD" w:rsidP="00B22DDD">
      <w:pPr>
        <w:pStyle w:val="Default"/>
        <w:ind w:left="360" w:hanging="360"/>
        <w:jc w:val="both"/>
        <w:rPr>
          <w:b/>
        </w:rPr>
      </w:pPr>
      <w:r>
        <w:rPr>
          <w:b/>
        </w:rPr>
        <w:t>Suitable PC &amp; Printer:</w:t>
      </w:r>
    </w:p>
    <w:p w:rsidR="00B22DDD" w:rsidRDefault="00B22DDD" w:rsidP="00DC465C">
      <w:pPr>
        <w:pStyle w:val="ListParagraph"/>
        <w:numPr>
          <w:ilvl w:val="0"/>
          <w:numId w:val="25"/>
        </w:numPr>
        <w:spacing w:after="0" w:line="240" w:lineRule="auto"/>
        <w:ind w:left="360"/>
        <w:jc w:val="both"/>
        <w:rPr>
          <w:rFonts w:ascii="Times New Roman" w:hAnsi="Times New Roman"/>
          <w:sz w:val="24"/>
          <w:szCs w:val="24"/>
        </w:rPr>
      </w:pPr>
      <w:r>
        <w:rPr>
          <w:rFonts w:ascii="Times New Roman" w:hAnsi="Times New Roman"/>
          <w:sz w:val="24"/>
          <w:szCs w:val="24"/>
        </w:rPr>
        <w:t xml:space="preserve">Suitable branded PC, latest i5 Processor 8 GB RAM, 500 HDD, latest window, 21” monitor, keyboard, mouse &amp; laser Printer.   </w:t>
      </w:r>
    </w:p>
    <w:p w:rsidR="00B22DDD" w:rsidRDefault="00B22DDD" w:rsidP="00DC465C">
      <w:pPr>
        <w:pStyle w:val="ListParagraph"/>
        <w:numPr>
          <w:ilvl w:val="0"/>
          <w:numId w:val="25"/>
        </w:numPr>
        <w:spacing w:after="0" w:line="240" w:lineRule="auto"/>
        <w:ind w:left="360"/>
        <w:jc w:val="both"/>
        <w:rPr>
          <w:rFonts w:ascii="Times New Roman" w:hAnsi="Times New Roman"/>
          <w:sz w:val="24"/>
          <w:szCs w:val="24"/>
        </w:rPr>
      </w:pPr>
      <w:r>
        <w:rPr>
          <w:rFonts w:ascii="Times New Roman" w:hAnsi="Times New Roman"/>
          <w:bCs/>
          <w:sz w:val="24"/>
          <w:szCs w:val="24"/>
        </w:rPr>
        <w:t>Column</w:t>
      </w:r>
      <w:r>
        <w:rPr>
          <w:rFonts w:ascii="Times New Roman" w:hAnsi="Times New Roman"/>
          <w:sz w:val="24"/>
          <w:szCs w:val="24"/>
        </w:rPr>
        <w:t>: One suitable column for carbohydrate analysis</w:t>
      </w:r>
    </w:p>
    <w:p w:rsidR="00B22DDD" w:rsidRPr="001B3ACA" w:rsidRDefault="00B22DDD" w:rsidP="00DD0F61">
      <w:pPr>
        <w:spacing w:after="0" w:line="240" w:lineRule="auto"/>
        <w:jc w:val="center"/>
        <w:rPr>
          <w:rFonts w:ascii="Arial" w:eastAsia="Times New Roman" w:hAnsi="Arial"/>
          <w:b/>
          <w:bCs/>
          <w:color w:val="FF0000"/>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p w:rsidR="00F24A09" w:rsidRDefault="00F24A09"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884"/>
        <w:gridCol w:w="289"/>
        <w:gridCol w:w="6690"/>
      </w:tblGrid>
      <w:tr w:rsidR="00491D9D" w:rsidRPr="007B734C" w:rsidTr="00F24A09">
        <w:tc>
          <w:tcPr>
            <w:tcW w:w="9639" w:type="dxa"/>
            <w:gridSpan w:val="4"/>
          </w:tcPr>
          <w:p w:rsidR="00491D9D" w:rsidRPr="007B734C" w:rsidRDefault="00491D9D" w:rsidP="00594510">
            <w:pPr>
              <w:spacing w:after="0" w:line="240" w:lineRule="auto"/>
              <w:rPr>
                <w:rFonts w:ascii="Times New Roman" w:hAnsi="Times New Roman"/>
                <w:sz w:val="24"/>
                <w:szCs w:val="24"/>
                <w:lang w:eastAsia="en-IN"/>
              </w:rPr>
            </w:pPr>
            <w:r w:rsidRPr="007B734C">
              <w:rPr>
                <w:rFonts w:ascii="Times New Roman" w:hAnsi="Times New Roman"/>
                <w:sz w:val="24"/>
                <w:szCs w:val="24"/>
              </w:rPr>
              <w:br w:type="page"/>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F24A09">
        <w:tc>
          <w:tcPr>
            <w:tcW w:w="776" w:type="dxa"/>
          </w:tcPr>
          <w:p w:rsidR="00491D9D" w:rsidRPr="007B734C" w:rsidRDefault="00491D9D" w:rsidP="00DC465C">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594510">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594510">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8149F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The supplier should provide the training for o</w:t>
            </w:r>
            <w:r w:rsidR="008149F4">
              <w:rPr>
                <w:rFonts w:ascii="Times New Roman" w:hAnsi="Times New Roman"/>
                <w:sz w:val="24"/>
                <w:szCs w:val="24"/>
              </w:rPr>
              <w:t xml:space="preserve">peration, software, handling </w:t>
            </w:r>
            <w:r w:rsidRPr="007B734C">
              <w:rPr>
                <w:rFonts w:ascii="Times New Roman" w:hAnsi="Times New Roman"/>
                <w:sz w:val="24"/>
                <w:szCs w:val="24"/>
              </w:rPr>
              <w:t>/ detector and maintenance 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r w:rsidR="00491D9D" w:rsidRPr="007B734C" w:rsidTr="00F24A09">
        <w:tc>
          <w:tcPr>
            <w:tcW w:w="776" w:type="dxa"/>
          </w:tcPr>
          <w:p w:rsidR="00491D9D" w:rsidRPr="007B734C" w:rsidRDefault="00491D9D" w:rsidP="00DC465C">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lang w:eastAsia="en-IN"/>
              </w:rPr>
              <w:t>Performance</w:t>
            </w:r>
          </w:p>
        </w:tc>
        <w:tc>
          <w:tcPr>
            <w:tcW w:w="289" w:type="dxa"/>
            <w:tcBorders>
              <w:left w:val="nil"/>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rPr>
              <w:t>:</w:t>
            </w:r>
          </w:p>
        </w:tc>
        <w:tc>
          <w:tcPr>
            <w:tcW w:w="6690" w:type="dxa"/>
            <w:tcBorders>
              <w:left w:val="nil"/>
            </w:tcBorders>
          </w:tcPr>
          <w:p w:rsidR="00491D9D" w:rsidRPr="001B3ACA" w:rsidRDefault="00491D9D" w:rsidP="00420347">
            <w:pPr>
              <w:autoSpaceDE w:val="0"/>
              <w:autoSpaceDN w:val="0"/>
              <w:adjustRightInd w:val="0"/>
              <w:spacing w:after="0" w:line="240" w:lineRule="auto"/>
              <w:jc w:val="both"/>
              <w:rPr>
                <w:rFonts w:ascii="Times New Roman" w:hAnsi="Times New Roman"/>
                <w:color w:val="FF0000"/>
                <w:sz w:val="24"/>
                <w:szCs w:val="24"/>
                <w:lang w:eastAsia="en-IN"/>
              </w:rPr>
            </w:pPr>
            <w:r w:rsidRPr="001B3ACA">
              <w:rPr>
                <w:rFonts w:ascii="Times New Roman" w:hAnsi="Times New Roman"/>
                <w:color w:val="FF0000"/>
                <w:sz w:val="24"/>
                <w:szCs w:val="24"/>
                <w:lang w:eastAsia="en-IN"/>
              </w:rPr>
              <w:t xml:space="preserve">Vendors must mention </w:t>
            </w:r>
            <w:r w:rsidR="00420347">
              <w:rPr>
                <w:rFonts w:ascii="Times New Roman" w:hAnsi="Times New Roman"/>
                <w:color w:val="FF0000"/>
                <w:sz w:val="24"/>
                <w:szCs w:val="24"/>
                <w:lang w:eastAsia="en-IN"/>
              </w:rPr>
              <w:t xml:space="preserve">minimum </w:t>
            </w:r>
            <w:r w:rsidRPr="001B3ACA">
              <w:rPr>
                <w:rFonts w:ascii="Times New Roman" w:hAnsi="Times New Roman"/>
                <w:color w:val="FF0000"/>
                <w:sz w:val="24"/>
                <w:szCs w:val="24"/>
                <w:lang w:eastAsia="en-IN"/>
              </w:rPr>
              <w:t>performance criteria</w:t>
            </w:r>
            <w:r w:rsidR="00420347">
              <w:rPr>
                <w:rFonts w:ascii="Times New Roman" w:hAnsi="Times New Roman"/>
                <w:color w:val="FF0000"/>
                <w:sz w:val="24"/>
                <w:szCs w:val="24"/>
                <w:lang w:eastAsia="en-IN"/>
              </w:rPr>
              <w:t xml:space="preserve"> or Value</w:t>
            </w:r>
            <w:r w:rsidRPr="001B3ACA">
              <w:rPr>
                <w:rFonts w:ascii="Times New Roman" w:hAnsi="Times New Roman"/>
                <w:color w:val="FF0000"/>
                <w:sz w:val="24"/>
                <w:szCs w:val="24"/>
                <w:lang w:eastAsia="en-IN"/>
              </w:rPr>
              <w:t xml:space="preserve"> on the standard set up.</w:t>
            </w:r>
          </w:p>
        </w:tc>
      </w:tr>
    </w:tbl>
    <w:p w:rsidR="00C7372C" w:rsidRDefault="00C7372C" w:rsidP="00072B5D">
      <w:pPr>
        <w:spacing w:after="0" w:line="240" w:lineRule="auto"/>
        <w:rPr>
          <w:rFonts w:ascii="Arial" w:eastAsia="Times New Roman" w:hAnsi="Arial"/>
          <w:b/>
          <w:bCs/>
          <w:sz w:val="24"/>
          <w:szCs w:val="24"/>
          <w:u w:val="single"/>
          <w:lang w:val="en-IN"/>
        </w:rPr>
      </w:pPr>
    </w:p>
    <w:p w:rsidR="00F24A09" w:rsidRDefault="00F24A09" w:rsidP="00072B5D">
      <w:pPr>
        <w:spacing w:after="0" w:line="240" w:lineRule="auto"/>
        <w:rPr>
          <w:rFonts w:ascii="Arial" w:eastAsia="Times New Roman" w:hAnsi="Arial"/>
          <w:b/>
          <w:bCs/>
          <w:sz w:val="24"/>
          <w:szCs w:val="24"/>
          <w:u w:val="single"/>
          <w:lang w:val="en-IN"/>
        </w:rPr>
      </w:pPr>
    </w:p>
    <w:p w:rsidR="00420347" w:rsidRDefault="00420347"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22DDD" w:rsidRDefault="00B22DDD">
      <w:pPr>
        <w:spacing w:after="160" w:line="259" w:lineRule="auto"/>
        <w:rPr>
          <w:rFonts w:cs="Arial"/>
          <w:b/>
          <w:szCs w:val="20"/>
          <w:u w:val="single"/>
        </w:rPr>
      </w:pP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8"/>
      <w:footerReference w:type="default" r:id="rId1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5C" w:rsidRDefault="00DC465C">
      <w:pPr>
        <w:spacing w:after="0" w:line="240" w:lineRule="auto"/>
      </w:pPr>
      <w:r>
        <w:separator/>
      </w:r>
    </w:p>
  </w:endnote>
  <w:endnote w:type="continuationSeparator" w:id="0">
    <w:p w:rsidR="00DC465C" w:rsidRDefault="00DC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BDA" w:rsidRDefault="00C96B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0376F">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0376F">
      <w:rPr>
        <w:rStyle w:val="PageNumber"/>
        <w:noProof/>
        <w:sz w:val="20"/>
        <w:szCs w:val="20"/>
      </w:rPr>
      <w:t>32</w:t>
    </w:r>
    <w:r>
      <w:rPr>
        <w:rStyle w:val="PageNumber"/>
        <w:sz w:val="20"/>
        <w:szCs w:val="20"/>
      </w:rPr>
      <w:fldChar w:fldCharType="end"/>
    </w:r>
  </w:p>
  <w:p w:rsidR="00C96BDA" w:rsidRDefault="00C96BDA">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pPr>
      <w:spacing w:before="140" w:line="100" w:lineRule="exact"/>
      <w:rPr>
        <w:sz w:val="10"/>
      </w:rPr>
    </w:pPr>
  </w:p>
  <w:p w:rsidR="00C96BDA" w:rsidRDefault="00C96BDA">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96BDA" w:rsidRDefault="00C96BDA">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rsidP="00C1416A">
    <w:pPr>
      <w:pStyle w:val="Footer"/>
      <w:pBdr>
        <w:bottom w:val="single" w:sz="6" w:space="1" w:color="auto"/>
      </w:pBdr>
    </w:pPr>
  </w:p>
  <w:p w:rsidR="00C96BDA" w:rsidRPr="00DD5BA3" w:rsidRDefault="00C96BDA"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C96BDA" w:rsidRPr="00DD5BA3" w:rsidRDefault="00C96BDA" w:rsidP="00450612">
    <w:pPr>
      <w:pStyle w:val="Footer"/>
      <w:rPr>
        <w:b/>
      </w:rPr>
    </w:pPr>
    <w:r>
      <w:rPr>
        <w:b/>
      </w:rPr>
      <w:t>Website: www.ciab.res.in</w:t>
    </w:r>
    <w:r w:rsidRPr="00DD5BA3">
      <w:rPr>
        <w:b/>
      </w:rPr>
      <w:t xml:space="preserve">                                      </w:t>
    </w:r>
    <w:r>
      <w:rPr>
        <w:b/>
      </w:rPr>
      <w:t xml:space="preserve">                                                                             Fax: 0172- 5221499</w:t>
    </w:r>
  </w:p>
  <w:p w:rsidR="00C96BDA" w:rsidRPr="00566C44" w:rsidRDefault="00C96BDA"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5C" w:rsidRDefault="00DC465C">
      <w:pPr>
        <w:spacing w:after="0" w:line="240" w:lineRule="auto"/>
      </w:pPr>
      <w:r>
        <w:separator/>
      </w:r>
    </w:p>
  </w:footnote>
  <w:footnote w:type="continuationSeparator" w:id="0">
    <w:p w:rsidR="00DC465C" w:rsidRDefault="00DC4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BDA" w:rsidRDefault="00C9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A" w:rsidRDefault="00C96BDA"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96BDA" w:rsidRPr="00DD5BA3" w:rsidRDefault="00C96BD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96BDA" w:rsidRPr="00DD5BA3" w:rsidRDefault="00C96BD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96BDA" w:rsidRPr="005A046B" w:rsidRDefault="00C96BDA"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96BDA" w:rsidRPr="005A046B" w:rsidRDefault="00C96BDA"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96BDA" w:rsidRPr="00DD5BA3" w:rsidRDefault="00C96BDA" w:rsidP="00C1416A">
                          <w:pPr>
                            <w:pStyle w:val="Header"/>
                            <w:spacing w:line="276" w:lineRule="auto"/>
                            <w:jc w:val="center"/>
                            <w:rPr>
                              <w:rFonts w:ascii="Arial" w:hAnsi="Arial" w:cs="Arial"/>
                              <w:b/>
                              <w:sz w:val="20"/>
                            </w:rPr>
                          </w:pPr>
                        </w:p>
                        <w:p w:rsidR="00C96BDA" w:rsidRDefault="00C96BDA" w:rsidP="00C1416A">
                          <w:pPr>
                            <w:pStyle w:val="Header"/>
                            <w:spacing w:line="276" w:lineRule="auto"/>
                            <w:jc w:val="center"/>
                            <w:rPr>
                              <w:rFonts w:ascii="Arial" w:hAnsi="Arial" w:cs="Arial"/>
                              <w:b/>
                              <w:color w:val="92D050"/>
                              <w:sz w:val="20"/>
                            </w:rPr>
                          </w:pPr>
                        </w:p>
                        <w:p w:rsidR="00C96BDA" w:rsidRDefault="00C96BDA" w:rsidP="00C1416A">
                          <w:pPr>
                            <w:pStyle w:val="Header"/>
                            <w:spacing w:line="276" w:lineRule="auto"/>
                            <w:jc w:val="center"/>
                            <w:rPr>
                              <w:rFonts w:ascii="Arial" w:hAnsi="Arial" w:cs="Arial"/>
                              <w:b/>
                              <w:color w:val="92D050"/>
                              <w:sz w:val="20"/>
                            </w:rPr>
                          </w:pPr>
                        </w:p>
                        <w:p w:rsidR="00C96BDA" w:rsidRPr="00826ABB" w:rsidRDefault="00C96BD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96BDA" w:rsidRPr="00DD5BA3" w:rsidRDefault="00C96BD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96BDA" w:rsidRPr="00DD5BA3" w:rsidRDefault="00C96BD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96BDA" w:rsidRPr="005A046B" w:rsidRDefault="00C96BDA"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96BDA" w:rsidRPr="005A046B" w:rsidRDefault="00C96BDA"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96BDA" w:rsidRPr="00DD5BA3" w:rsidRDefault="00C96BDA" w:rsidP="00C1416A">
                    <w:pPr>
                      <w:pStyle w:val="Header"/>
                      <w:spacing w:line="276" w:lineRule="auto"/>
                      <w:jc w:val="center"/>
                      <w:rPr>
                        <w:rFonts w:ascii="Arial" w:hAnsi="Arial" w:cs="Arial"/>
                        <w:b/>
                        <w:sz w:val="20"/>
                      </w:rPr>
                    </w:pPr>
                  </w:p>
                  <w:p w:rsidR="00C96BDA" w:rsidRDefault="00C96BDA" w:rsidP="00C1416A">
                    <w:pPr>
                      <w:pStyle w:val="Header"/>
                      <w:spacing w:line="276" w:lineRule="auto"/>
                      <w:jc w:val="center"/>
                      <w:rPr>
                        <w:rFonts w:ascii="Arial" w:hAnsi="Arial" w:cs="Arial"/>
                        <w:b/>
                        <w:color w:val="92D050"/>
                        <w:sz w:val="20"/>
                      </w:rPr>
                    </w:pPr>
                  </w:p>
                  <w:p w:rsidR="00C96BDA" w:rsidRDefault="00C96BDA" w:rsidP="00C1416A">
                    <w:pPr>
                      <w:pStyle w:val="Header"/>
                      <w:spacing w:line="276" w:lineRule="auto"/>
                      <w:jc w:val="center"/>
                      <w:rPr>
                        <w:rFonts w:ascii="Arial" w:hAnsi="Arial" w:cs="Arial"/>
                        <w:b/>
                        <w:color w:val="92D050"/>
                        <w:sz w:val="20"/>
                      </w:rPr>
                    </w:pPr>
                  </w:p>
                  <w:p w:rsidR="00C96BDA" w:rsidRPr="00826ABB" w:rsidRDefault="00C96BD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96BDA" w:rsidRDefault="00C96BDA" w:rsidP="00C1416A">
    <w:pPr>
      <w:pStyle w:val="Header"/>
    </w:pPr>
  </w:p>
  <w:p w:rsidR="00C96BDA" w:rsidRDefault="00C96BDA" w:rsidP="00C1416A">
    <w:pPr>
      <w:pStyle w:val="Header"/>
    </w:pPr>
  </w:p>
  <w:p w:rsidR="00C96BDA" w:rsidRDefault="00C96BDA" w:rsidP="00C1416A">
    <w:pPr>
      <w:pStyle w:val="Header"/>
    </w:pPr>
  </w:p>
  <w:p w:rsidR="00C96BDA" w:rsidRPr="007A4F55" w:rsidRDefault="00C96BD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7A65EA"/>
    <w:multiLevelType w:val="hybridMultilevel"/>
    <w:tmpl w:val="0534D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6C745A"/>
    <w:multiLevelType w:val="hybridMultilevel"/>
    <w:tmpl w:val="CA06D09C"/>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6">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7B1415"/>
    <w:multiLevelType w:val="hybridMultilevel"/>
    <w:tmpl w:val="F894E3BA"/>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69E541C9"/>
    <w:multiLevelType w:val="hybridMultilevel"/>
    <w:tmpl w:val="DF22C9A8"/>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6AF804FA"/>
    <w:multiLevelType w:val="hybridMultilevel"/>
    <w:tmpl w:val="E9A61F46"/>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2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FD4151"/>
    <w:multiLevelType w:val="hybridMultilevel"/>
    <w:tmpl w:val="7F264780"/>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6FFC69F4"/>
    <w:multiLevelType w:val="hybridMultilevel"/>
    <w:tmpl w:val="24A0858E"/>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9"/>
  </w:num>
  <w:num w:numId="5">
    <w:abstractNumId w:val="15"/>
  </w:num>
  <w:num w:numId="6">
    <w:abstractNumId w:val="10"/>
  </w:num>
  <w:num w:numId="7">
    <w:abstractNumId w:val="16"/>
  </w:num>
  <w:num w:numId="8">
    <w:abstractNumId w:val="20"/>
  </w:num>
  <w:num w:numId="9">
    <w:abstractNumId w:val="11"/>
  </w:num>
  <w:num w:numId="10">
    <w:abstractNumId w:val="7"/>
  </w:num>
  <w:num w:numId="11">
    <w:abstractNumId w:val="14"/>
  </w:num>
  <w:num w:numId="12">
    <w:abstractNumId w:val="23"/>
  </w:num>
  <w:num w:numId="13">
    <w:abstractNumId w:val="0"/>
  </w:num>
  <w:num w:numId="14">
    <w:abstractNumId w:val="1"/>
  </w:num>
  <w:num w:numId="15">
    <w:abstractNumId w:val="24"/>
  </w:num>
  <w:num w:numId="16">
    <w:abstractNumId w:val="13"/>
  </w:num>
  <w:num w:numId="17">
    <w:abstractNumId w:val="2"/>
  </w:num>
  <w:num w:numId="18">
    <w:abstractNumId w:val="6"/>
  </w:num>
  <w:num w:numId="19">
    <w:abstractNumId w:val="17"/>
  </w:num>
  <w:num w:numId="20">
    <w:abstractNumId w:val="22"/>
  </w:num>
  <w:num w:numId="21">
    <w:abstractNumId w:val="21"/>
  </w:num>
  <w:num w:numId="22">
    <w:abstractNumId w:val="18"/>
  </w:num>
  <w:num w:numId="23">
    <w:abstractNumId w:val="5"/>
  </w:num>
  <w:num w:numId="24">
    <w:abstractNumId w:val="19"/>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1A6B"/>
    <w:rsid w:val="00045258"/>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27FEB"/>
    <w:rsid w:val="001365F5"/>
    <w:rsid w:val="001427A9"/>
    <w:rsid w:val="00146A61"/>
    <w:rsid w:val="00147FA3"/>
    <w:rsid w:val="001529A7"/>
    <w:rsid w:val="00163BA4"/>
    <w:rsid w:val="00177FED"/>
    <w:rsid w:val="001862D2"/>
    <w:rsid w:val="00192D96"/>
    <w:rsid w:val="001B3ACA"/>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34E33"/>
    <w:rsid w:val="003429C5"/>
    <w:rsid w:val="00343F19"/>
    <w:rsid w:val="0038081A"/>
    <w:rsid w:val="003A0D67"/>
    <w:rsid w:val="003A24E9"/>
    <w:rsid w:val="003A3E3F"/>
    <w:rsid w:val="003B588D"/>
    <w:rsid w:val="003C0855"/>
    <w:rsid w:val="003E16F2"/>
    <w:rsid w:val="003E1EBE"/>
    <w:rsid w:val="003E2D5B"/>
    <w:rsid w:val="003E36BA"/>
    <w:rsid w:val="003E6909"/>
    <w:rsid w:val="003E7462"/>
    <w:rsid w:val="003E7D5E"/>
    <w:rsid w:val="003F0832"/>
    <w:rsid w:val="003F22AC"/>
    <w:rsid w:val="004008A0"/>
    <w:rsid w:val="00415118"/>
    <w:rsid w:val="004155A1"/>
    <w:rsid w:val="00415950"/>
    <w:rsid w:val="004169D2"/>
    <w:rsid w:val="00420347"/>
    <w:rsid w:val="00420A89"/>
    <w:rsid w:val="00433A41"/>
    <w:rsid w:val="00450612"/>
    <w:rsid w:val="00452EEC"/>
    <w:rsid w:val="00457981"/>
    <w:rsid w:val="00474D45"/>
    <w:rsid w:val="00491D9D"/>
    <w:rsid w:val="004941A5"/>
    <w:rsid w:val="004A01C2"/>
    <w:rsid w:val="004A1B1B"/>
    <w:rsid w:val="004A24B5"/>
    <w:rsid w:val="004A2899"/>
    <w:rsid w:val="004A49D3"/>
    <w:rsid w:val="004B3A56"/>
    <w:rsid w:val="004B4842"/>
    <w:rsid w:val="004C0CF6"/>
    <w:rsid w:val="004C78D6"/>
    <w:rsid w:val="004D2086"/>
    <w:rsid w:val="004E77A2"/>
    <w:rsid w:val="004F3FD2"/>
    <w:rsid w:val="004F4712"/>
    <w:rsid w:val="004F79F9"/>
    <w:rsid w:val="0050073B"/>
    <w:rsid w:val="00506611"/>
    <w:rsid w:val="00512D60"/>
    <w:rsid w:val="00516552"/>
    <w:rsid w:val="00547186"/>
    <w:rsid w:val="005514AC"/>
    <w:rsid w:val="00552CE9"/>
    <w:rsid w:val="00555485"/>
    <w:rsid w:val="00560636"/>
    <w:rsid w:val="0056171E"/>
    <w:rsid w:val="00561D4C"/>
    <w:rsid w:val="00571F77"/>
    <w:rsid w:val="00587F0C"/>
    <w:rsid w:val="00594510"/>
    <w:rsid w:val="00597493"/>
    <w:rsid w:val="005A046B"/>
    <w:rsid w:val="005A083E"/>
    <w:rsid w:val="005A3315"/>
    <w:rsid w:val="005A4E9D"/>
    <w:rsid w:val="005B060B"/>
    <w:rsid w:val="005B4DF1"/>
    <w:rsid w:val="005C07F3"/>
    <w:rsid w:val="005C35FA"/>
    <w:rsid w:val="005C4325"/>
    <w:rsid w:val="005C7BB0"/>
    <w:rsid w:val="005D15F2"/>
    <w:rsid w:val="005D7BFF"/>
    <w:rsid w:val="005E068F"/>
    <w:rsid w:val="005E1B29"/>
    <w:rsid w:val="005E4761"/>
    <w:rsid w:val="005E50B0"/>
    <w:rsid w:val="005F6636"/>
    <w:rsid w:val="00614F34"/>
    <w:rsid w:val="00636BCC"/>
    <w:rsid w:val="00643250"/>
    <w:rsid w:val="00651718"/>
    <w:rsid w:val="00663BAF"/>
    <w:rsid w:val="00665A8B"/>
    <w:rsid w:val="0066677C"/>
    <w:rsid w:val="006675D8"/>
    <w:rsid w:val="0068135D"/>
    <w:rsid w:val="00692FAF"/>
    <w:rsid w:val="006A30EA"/>
    <w:rsid w:val="006A3C07"/>
    <w:rsid w:val="006A3F0F"/>
    <w:rsid w:val="006A6BC5"/>
    <w:rsid w:val="006B1EB7"/>
    <w:rsid w:val="006B433F"/>
    <w:rsid w:val="006B59BC"/>
    <w:rsid w:val="006C1FFF"/>
    <w:rsid w:val="006C42FE"/>
    <w:rsid w:val="006F27E9"/>
    <w:rsid w:val="006F4052"/>
    <w:rsid w:val="00705050"/>
    <w:rsid w:val="007073AD"/>
    <w:rsid w:val="007121FF"/>
    <w:rsid w:val="00712A87"/>
    <w:rsid w:val="007154DC"/>
    <w:rsid w:val="0075003A"/>
    <w:rsid w:val="00754445"/>
    <w:rsid w:val="00755CEE"/>
    <w:rsid w:val="00757A46"/>
    <w:rsid w:val="007616F5"/>
    <w:rsid w:val="0076196A"/>
    <w:rsid w:val="00770E93"/>
    <w:rsid w:val="00772726"/>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49F4"/>
    <w:rsid w:val="00816489"/>
    <w:rsid w:val="008211FF"/>
    <w:rsid w:val="0082649A"/>
    <w:rsid w:val="008452AC"/>
    <w:rsid w:val="00854BD0"/>
    <w:rsid w:val="0085582D"/>
    <w:rsid w:val="008577B0"/>
    <w:rsid w:val="00861328"/>
    <w:rsid w:val="008733AF"/>
    <w:rsid w:val="00876D44"/>
    <w:rsid w:val="0088107F"/>
    <w:rsid w:val="00884E30"/>
    <w:rsid w:val="00894C2F"/>
    <w:rsid w:val="00894FD3"/>
    <w:rsid w:val="008A53FB"/>
    <w:rsid w:val="008A687C"/>
    <w:rsid w:val="008B02AB"/>
    <w:rsid w:val="008B1F64"/>
    <w:rsid w:val="008B211D"/>
    <w:rsid w:val="008C61EF"/>
    <w:rsid w:val="008C7155"/>
    <w:rsid w:val="008D0DC6"/>
    <w:rsid w:val="008D14F7"/>
    <w:rsid w:val="008E4C44"/>
    <w:rsid w:val="008E7360"/>
    <w:rsid w:val="0090376F"/>
    <w:rsid w:val="00904AAA"/>
    <w:rsid w:val="00930016"/>
    <w:rsid w:val="009362FB"/>
    <w:rsid w:val="009366A7"/>
    <w:rsid w:val="00940375"/>
    <w:rsid w:val="0094114A"/>
    <w:rsid w:val="00956FCD"/>
    <w:rsid w:val="00962FEF"/>
    <w:rsid w:val="009841B3"/>
    <w:rsid w:val="00985857"/>
    <w:rsid w:val="00992242"/>
    <w:rsid w:val="009A2B09"/>
    <w:rsid w:val="009A310A"/>
    <w:rsid w:val="009A4D30"/>
    <w:rsid w:val="009B2AD7"/>
    <w:rsid w:val="009B4ED2"/>
    <w:rsid w:val="009D1E80"/>
    <w:rsid w:val="009D3C71"/>
    <w:rsid w:val="009D7E1C"/>
    <w:rsid w:val="009E1287"/>
    <w:rsid w:val="009E448F"/>
    <w:rsid w:val="009F1606"/>
    <w:rsid w:val="009F4BF7"/>
    <w:rsid w:val="00A15AD1"/>
    <w:rsid w:val="00A15B49"/>
    <w:rsid w:val="00A270F5"/>
    <w:rsid w:val="00A322F0"/>
    <w:rsid w:val="00A50C20"/>
    <w:rsid w:val="00A53F86"/>
    <w:rsid w:val="00A55769"/>
    <w:rsid w:val="00A55EBC"/>
    <w:rsid w:val="00A637BF"/>
    <w:rsid w:val="00A7105C"/>
    <w:rsid w:val="00A71962"/>
    <w:rsid w:val="00A750D1"/>
    <w:rsid w:val="00A75D74"/>
    <w:rsid w:val="00A82383"/>
    <w:rsid w:val="00A86808"/>
    <w:rsid w:val="00A877D8"/>
    <w:rsid w:val="00AA27EE"/>
    <w:rsid w:val="00AA30DA"/>
    <w:rsid w:val="00AA7AFA"/>
    <w:rsid w:val="00AB7A70"/>
    <w:rsid w:val="00AC0A72"/>
    <w:rsid w:val="00AC1FA4"/>
    <w:rsid w:val="00AC7B7B"/>
    <w:rsid w:val="00AD4420"/>
    <w:rsid w:val="00AD4BC9"/>
    <w:rsid w:val="00AD7B55"/>
    <w:rsid w:val="00AE1C00"/>
    <w:rsid w:val="00AF5298"/>
    <w:rsid w:val="00AF718A"/>
    <w:rsid w:val="00B05EE0"/>
    <w:rsid w:val="00B1300E"/>
    <w:rsid w:val="00B13AEB"/>
    <w:rsid w:val="00B22DDD"/>
    <w:rsid w:val="00B31E58"/>
    <w:rsid w:val="00B4133A"/>
    <w:rsid w:val="00B437D6"/>
    <w:rsid w:val="00B43FDC"/>
    <w:rsid w:val="00B51794"/>
    <w:rsid w:val="00B5687F"/>
    <w:rsid w:val="00B56D30"/>
    <w:rsid w:val="00B63F99"/>
    <w:rsid w:val="00B64017"/>
    <w:rsid w:val="00B66EE4"/>
    <w:rsid w:val="00B73BF3"/>
    <w:rsid w:val="00B773B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7171"/>
    <w:rsid w:val="00C64FD3"/>
    <w:rsid w:val="00C7372C"/>
    <w:rsid w:val="00C92470"/>
    <w:rsid w:val="00C96BDA"/>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368D3"/>
    <w:rsid w:val="00D44293"/>
    <w:rsid w:val="00D66574"/>
    <w:rsid w:val="00D66BA4"/>
    <w:rsid w:val="00D7317D"/>
    <w:rsid w:val="00D73662"/>
    <w:rsid w:val="00D74A54"/>
    <w:rsid w:val="00D76A0F"/>
    <w:rsid w:val="00D80D40"/>
    <w:rsid w:val="00D82E23"/>
    <w:rsid w:val="00D90795"/>
    <w:rsid w:val="00D90B42"/>
    <w:rsid w:val="00D944FA"/>
    <w:rsid w:val="00D95C2A"/>
    <w:rsid w:val="00DA2A34"/>
    <w:rsid w:val="00DA2EA4"/>
    <w:rsid w:val="00DB2A4F"/>
    <w:rsid w:val="00DC465C"/>
    <w:rsid w:val="00DD066F"/>
    <w:rsid w:val="00DD0F61"/>
    <w:rsid w:val="00DD171E"/>
    <w:rsid w:val="00DD2974"/>
    <w:rsid w:val="00DD59DF"/>
    <w:rsid w:val="00DD5BA3"/>
    <w:rsid w:val="00E071D8"/>
    <w:rsid w:val="00E14ABF"/>
    <w:rsid w:val="00E221AA"/>
    <w:rsid w:val="00E22415"/>
    <w:rsid w:val="00E236F3"/>
    <w:rsid w:val="00E239FB"/>
    <w:rsid w:val="00E241A9"/>
    <w:rsid w:val="00E24235"/>
    <w:rsid w:val="00E325C9"/>
    <w:rsid w:val="00E34398"/>
    <w:rsid w:val="00E5633B"/>
    <w:rsid w:val="00E7248C"/>
    <w:rsid w:val="00E82A59"/>
    <w:rsid w:val="00E834E2"/>
    <w:rsid w:val="00E836A8"/>
    <w:rsid w:val="00E92F8B"/>
    <w:rsid w:val="00E9459A"/>
    <w:rsid w:val="00EC2C17"/>
    <w:rsid w:val="00EC5464"/>
    <w:rsid w:val="00EC7B3C"/>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4A09"/>
    <w:rsid w:val="00F27C05"/>
    <w:rsid w:val="00F55C35"/>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link w:val="ListParagraphChar"/>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 w:type="character" w:customStyle="1" w:styleId="ListParagraphChar">
    <w:name w:val="List Paragraph Char"/>
    <w:link w:val="ListParagraph"/>
    <w:uiPriority w:val="34"/>
    <w:rsid w:val="00F24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17437164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ab.res.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t@ciab.res.i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ab.res.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FB31-40A1-4B83-A908-18BC05BA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15268</Words>
  <Characters>87030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store</cp:lastModifiedBy>
  <cp:revision>14</cp:revision>
  <cp:lastPrinted>2022-11-25T11:52:00Z</cp:lastPrinted>
  <dcterms:created xsi:type="dcterms:W3CDTF">2022-11-25T09:45:00Z</dcterms:created>
  <dcterms:modified xsi:type="dcterms:W3CDTF">2022-11-25T11:53:00Z</dcterms:modified>
</cp:coreProperties>
</file>